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7B6" w:rsidRPr="00181584" w:rsidRDefault="00CB07B6" w:rsidP="00CB07B6">
      <w:pPr>
        <w:snapToGrid w:val="0"/>
        <w:spacing w:after="0" w:line="240" w:lineRule="auto"/>
        <w:jc w:val="center"/>
        <w:rPr>
          <w:rFonts w:ascii="Times New Roman" w:hAnsi="Times New Roman"/>
          <w:sz w:val="24"/>
          <w:szCs w:val="24"/>
          <w:lang w:eastAsia="ru-RU"/>
        </w:rPr>
      </w:pPr>
      <w:r w:rsidRPr="00181584">
        <w:rPr>
          <w:rFonts w:ascii="Times New Roman" w:hAnsi="Times New Roman"/>
          <w:sz w:val="24"/>
          <w:szCs w:val="24"/>
          <w:lang w:eastAsia="ru-RU"/>
        </w:rPr>
        <w:t>Камчатский край</w:t>
      </w:r>
    </w:p>
    <w:p w:rsidR="00CB07B6" w:rsidRPr="00181584" w:rsidRDefault="00CB07B6" w:rsidP="00CB07B6">
      <w:pPr>
        <w:snapToGrid w:val="0"/>
        <w:spacing w:after="0" w:line="240" w:lineRule="auto"/>
        <w:jc w:val="center"/>
        <w:rPr>
          <w:rFonts w:ascii="Times New Roman" w:hAnsi="Times New Roman"/>
          <w:sz w:val="24"/>
          <w:szCs w:val="24"/>
          <w:lang w:eastAsia="ru-RU"/>
        </w:rPr>
      </w:pPr>
      <w:r w:rsidRPr="00181584">
        <w:rPr>
          <w:rFonts w:ascii="Times New Roman" w:hAnsi="Times New Roman"/>
          <w:sz w:val="24"/>
          <w:szCs w:val="24"/>
          <w:lang w:eastAsia="ru-RU"/>
        </w:rPr>
        <w:t>Усть-Камчатский муниципальный район</w:t>
      </w:r>
    </w:p>
    <w:p w:rsidR="00CB07B6" w:rsidRPr="00181584" w:rsidRDefault="00CB07B6" w:rsidP="00CB07B6">
      <w:pPr>
        <w:snapToGrid w:val="0"/>
        <w:spacing w:after="0" w:line="240" w:lineRule="auto"/>
        <w:jc w:val="center"/>
        <w:rPr>
          <w:rFonts w:ascii="Times New Roman" w:hAnsi="Times New Roman"/>
          <w:sz w:val="28"/>
          <w:szCs w:val="28"/>
          <w:lang w:eastAsia="ru-RU"/>
        </w:rPr>
      </w:pPr>
      <w:r w:rsidRPr="00181584">
        <w:rPr>
          <w:rFonts w:ascii="Times New Roman" w:hAnsi="Times New Roman"/>
          <w:b/>
          <w:sz w:val="28"/>
          <w:szCs w:val="28"/>
          <w:lang w:eastAsia="ru-RU"/>
        </w:rPr>
        <w:t>СОБРАНИЕ ДЕПУТАТОВ</w:t>
      </w:r>
    </w:p>
    <w:p w:rsidR="00CB07B6" w:rsidRPr="00181584" w:rsidRDefault="00CB07B6" w:rsidP="00CB07B6">
      <w:pPr>
        <w:snapToGrid w:val="0"/>
        <w:spacing w:after="0" w:line="240" w:lineRule="auto"/>
        <w:jc w:val="center"/>
        <w:rPr>
          <w:rFonts w:ascii="Times New Roman" w:hAnsi="Times New Roman"/>
          <w:sz w:val="28"/>
          <w:szCs w:val="28"/>
          <w:lang w:eastAsia="ru-RU"/>
        </w:rPr>
      </w:pPr>
      <w:r w:rsidRPr="00181584">
        <w:rPr>
          <w:rFonts w:ascii="Times New Roman" w:hAnsi="Times New Roman"/>
          <w:b/>
          <w:sz w:val="28"/>
          <w:szCs w:val="28"/>
          <w:lang w:eastAsia="ru-RU"/>
        </w:rPr>
        <w:t>Усть-Камчатского сельского поселения</w:t>
      </w:r>
    </w:p>
    <w:p w:rsidR="00CB07B6" w:rsidRPr="00181584" w:rsidRDefault="00CB07B6" w:rsidP="00CB07B6">
      <w:pPr>
        <w:snapToGrid w:val="0"/>
        <w:spacing w:after="0" w:line="240" w:lineRule="auto"/>
        <w:jc w:val="center"/>
        <w:rPr>
          <w:rFonts w:ascii="Times New Roman" w:hAnsi="Times New Roman"/>
          <w:sz w:val="28"/>
          <w:szCs w:val="28"/>
          <w:lang w:eastAsia="ru-RU"/>
        </w:rPr>
      </w:pPr>
    </w:p>
    <w:p w:rsidR="00CB07B6" w:rsidRPr="00181584" w:rsidRDefault="00CB07B6" w:rsidP="00CB07B6">
      <w:pPr>
        <w:snapToGrid w:val="0"/>
        <w:spacing w:after="0" w:line="240" w:lineRule="auto"/>
        <w:jc w:val="center"/>
        <w:rPr>
          <w:rFonts w:ascii="Times New Roman" w:hAnsi="Times New Roman"/>
          <w:lang w:eastAsia="ru-RU"/>
        </w:rPr>
      </w:pPr>
      <w:r w:rsidRPr="00181584">
        <w:rPr>
          <w:rFonts w:ascii="Times New Roman" w:hAnsi="Times New Roman"/>
          <w:noProof/>
          <w:szCs w:val="20"/>
          <w:lang w:eastAsia="ru-RU"/>
        </w:rPr>
        <w:drawing>
          <wp:inline distT="0" distB="0" distL="0" distR="0" wp14:anchorId="10E589E0" wp14:editId="50E70B0D">
            <wp:extent cx="542925" cy="609600"/>
            <wp:effectExtent l="0" t="0" r="9525" b="0"/>
            <wp:docPr id="1" name="Рисунок 1"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rsidR="00CB07B6" w:rsidRPr="00181584" w:rsidRDefault="00CB07B6" w:rsidP="00CB07B6">
      <w:pPr>
        <w:snapToGrid w:val="0"/>
        <w:spacing w:after="0" w:line="240" w:lineRule="auto"/>
        <w:jc w:val="center"/>
        <w:rPr>
          <w:rFonts w:ascii="Times New Roman" w:hAnsi="Times New Roman"/>
          <w:sz w:val="15"/>
          <w:szCs w:val="15"/>
          <w:lang w:eastAsia="ru-RU"/>
        </w:rPr>
      </w:pPr>
    </w:p>
    <w:p w:rsidR="00CB07B6" w:rsidRPr="00181584" w:rsidRDefault="00CB07B6" w:rsidP="00CB07B6">
      <w:pPr>
        <w:snapToGrid w:val="0"/>
        <w:spacing w:after="0" w:line="240" w:lineRule="auto"/>
        <w:jc w:val="center"/>
        <w:rPr>
          <w:rFonts w:ascii="Times New Roman" w:hAnsi="Times New Roman"/>
          <w:b/>
          <w:sz w:val="28"/>
          <w:szCs w:val="28"/>
          <w:lang w:eastAsia="ru-RU"/>
        </w:rPr>
      </w:pPr>
      <w:r w:rsidRPr="00181584">
        <w:rPr>
          <w:rFonts w:ascii="Times New Roman" w:hAnsi="Times New Roman"/>
          <w:b/>
          <w:sz w:val="28"/>
          <w:szCs w:val="28"/>
          <w:lang w:eastAsia="ru-RU"/>
        </w:rPr>
        <w:t>РЕШЕНИЕ</w:t>
      </w:r>
    </w:p>
    <w:p w:rsidR="00CB07B6" w:rsidRPr="00181584" w:rsidRDefault="00CB07B6" w:rsidP="00CB07B6">
      <w:pPr>
        <w:snapToGrid w:val="0"/>
        <w:spacing w:after="0" w:line="240" w:lineRule="auto"/>
        <w:jc w:val="center"/>
        <w:rPr>
          <w:rFonts w:ascii="Times New Roman" w:hAnsi="Times New Roman"/>
          <w:b/>
          <w:sz w:val="28"/>
          <w:szCs w:val="28"/>
          <w:lang w:eastAsia="ru-RU"/>
        </w:rPr>
      </w:pPr>
    </w:p>
    <w:p w:rsidR="00CB07B6" w:rsidRPr="00181584" w:rsidRDefault="00CB07B6" w:rsidP="00CB07B6">
      <w:pPr>
        <w:tabs>
          <w:tab w:val="left" w:pos="2977"/>
        </w:tabs>
        <w:spacing w:after="0" w:line="240" w:lineRule="auto"/>
        <w:jc w:val="center"/>
        <w:rPr>
          <w:rFonts w:ascii="Times New Roman" w:hAnsi="Times New Roman"/>
          <w:b/>
          <w:sz w:val="28"/>
          <w:szCs w:val="28"/>
          <w:lang w:eastAsia="ru-RU"/>
        </w:rPr>
      </w:pPr>
      <w:r w:rsidRPr="00181584">
        <w:rPr>
          <w:rFonts w:ascii="Times New Roman" w:hAnsi="Times New Roman"/>
          <w:b/>
          <w:sz w:val="28"/>
          <w:szCs w:val="28"/>
          <w:lang w:eastAsia="ru-RU"/>
        </w:rPr>
        <w:t>от «10» апреля 2019 года № 146-нд</w:t>
      </w:r>
    </w:p>
    <w:p w:rsidR="00CB07B6" w:rsidRPr="00181584" w:rsidRDefault="00CB07B6" w:rsidP="00CB07B6">
      <w:pPr>
        <w:tabs>
          <w:tab w:val="left" w:pos="2977"/>
        </w:tabs>
        <w:spacing w:after="0" w:line="240" w:lineRule="auto"/>
        <w:jc w:val="center"/>
        <w:rPr>
          <w:rFonts w:ascii="Times New Roman" w:hAnsi="Times New Roman"/>
          <w:b/>
          <w:sz w:val="26"/>
          <w:szCs w:val="26"/>
          <w:lang w:eastAsia="ru-RU"/>
        </w:rPr>
      </w:pPr>
    </w:p>
    <w:p w:rsidR="00CB07B6" w:rsidRPr="00181584" w:rsidRDefault="00CB07B6" w:rsidP="00CB07B6">
      <w:pPr>
        <w:spacing w:after="0" w:line="240" w:lineRule="auto"/>
        <w:jc w:val="center"/>
        <w:rPr>
          <w:rFonts w:ascii="Times New Roman" w:hAnsi="Times New Roman"/>
          <w:b/>
          <w:sz w:val="28"/>
          <w:szCs w:val="28"/>
        </w:rPr>
      </w:pPr>
      <w:r w:rsidRPr="00181584">
        <w:rPr>
          <w:rFonts w:ascii="Times New Roman" w:hAnsi="Times New Roman"/>
          <w:b/>
          <w:sz w:val="28"/>
          <w:szCs w:val="28"/>
        </w:rPr>
        <w:t xml:space="preserve">О правилах благоустройства территории </w:t>
      </w:r>
    </w:p>
    <w:p w:rsidR="00CB07B6" w:rsidRPr="00181584" w:rsidRDefault="00CB07B6" w:rsidP="00CB07B6">
      <w:pPr>
        <w:spacing w:after="0" w:line="240" w:lineRule="auto"/>
        <w:jc w:val="center"/>
        <w:rPr>
          <w:rFonts w:ascii="Times New Roman" w:hAnsi="Times New Roman"/>
          <w:b/>
          <w:sz w:val="28"/>
          <w:szCs w:val="28"/>
        </w:rPr>
      </w:pPr>
      <w:r w:rsidRPr="00181584">
        <w:rPr>
          <w:rFonts w:ascii="Times New Roman" w:hAnsi="Times New Roman"/>
          <w:b/>
          <w:sz w:val="28"/>
          <w:szCs w:val="28"/>
        </w:rPr>
        <w:t>Усть-Камчатского сельского поселения</w:t>
      </w:r>
    </w:p>
    <w:p w:rsidR="00CB07B6" w:rsidRPr="00181584" w:rsidRDefault="00CB07B6" w:rsidP="00CB07B6">
      <w:pPr>
        <w:spacing w:after="0" w:line="240" w:lineRule="auto"/>
        <w:jc w:val="center"/>
        <w:rPr>
          <w:rFonts w:ascii="Times New Roman" w:hAnsi="Times New Roman"/>
          <w:b/>
          <w:sz w:val="28"/>
          <w:szCs w:val="28"/>
        </w:rPr>
      </w:pPr>
      <w:r w:rsidRPr="00181584">
        <w:rPr>
          <w:rFonts w:ascii="Times New Roman" w:hAnsi="Times New Roman"/>
          <w:b/>
          <w:sz w:val="28"/>
          <w:szCs w:val="28"/>
        </w:rPr>
        <w:t>(с изменениями от 17.09.2019 № 168-нд</w:t>
      </w:r>
      <w:r w:rsidR="00FD6A10" w:rsidRPr="00181584">
        <w:rPr>
          <w:rFonts w:ascii="Times New Roman" w:hAnsi="Times New Roman"/>
          <w:b/>
          <w:sz w:val="28"/>
          <w:szCs w:val="28"/>
        </w:rPr>
        <w:t>, от 26.12.2019 № 177-</w:t>
      </w:r>
      <w:proofErr w:type="gramStart"/>
      <w:r w:rsidR="00FD6A10" w:rsidRPr="00181584">
        <w:rPr>
          <w:rFonts w:ascii="Times New Roman" w:hAnsi="Times New Roman"/>
          <w:b/>
          <w:sz w:val="28"/>
          <w:szCs w:val="28"/>
        </w:rPr>
        <w:t>нд</w:t>
      </w:r>
      <w:r w:rsidR="000C66F0" w:rsidRPr="00181584">
        <w:rPr>
          <w:rFonts w:ascii="Times New Roman" w:hAnsi="Times New Roman"/>
          <w:b/>
          <w:sz w:val="28"/>
          <w:szCs w:val="28"/>
        </w:rPr>
        <w:t xml:space="preserve">,   </w:t>
      </w:r>
      <w:proofErr w:type="gramEnd"/>
      <w:r w:rsidR="000C66F0" w:rsidRPr="00181584">
        <w:rPr>
          <w:rFonts w:ascii="Times New Roman" w:hAnsi="Times New Roman"/>
          <w:b/>
          <w:sz w:val="28"/>
          <w:szCs w:val="28"/>
        </w:rPr>
        <w:t xml:space="preserve">                   от 23.06.2020 № 190-нд</w:t>
      </w:r>
      <w:r w:rsidR="002B00C6" w:rsidRPr="00181584">
        <w:rPr>
          <w:rFonts w:ascii="Times New Roman" w:hAnsi="Times New Roman"/>
          <w:b/>
          <w:sz w:val="28"/>
          <w:szCs w:val="28"/>
        </w:rPr>
        <w:t>, от 15.02.2021 № 11-нд</w:t>
      </w:r>
      <w:r w:rsidR="00167F13" w:rsidRPr="00181584">
        <w:rPr>
          <w:rFonts w:ascii="Times New Roman" w:hAnsi="Times New Roman"/>
          <w:b/>
          <w:sz w:val="28"/>
          <w:szCs w:val="28"/>
        </w:rPr>
        <w:t>, от 29.06.2021 № 20-нд</w:t>
      </w:r>
      <w:r w:rsidR="00B47F8A" w:rsidRPr="00181584">
        <w:rPr>
          <w:rFonts w:ascii="Times New Roman" w:hAnsi="Times New Roman"/>
          <w:b/>
          <w:sz w:val="28"/>
          <w:szCs w:val="28"/>
        </w:rPr>
        <w:t>,            от 2</w:t>
      </w:r>
      <w:r w:rsidR="004754E9" w:rsidRPr="00181584">
        <w:rPr>
          <w:rFonts w:ascii="Times New Roman" w:hAnsi="Times New Roman"/>
          <w:b/>
          <w:sz w:val="28"/>
          <w:szCs w:val="28"/>
        </w:rPr>
        <w:t>8</w:t>
      </w:r>
      <w:r w:rsidR="00B47F8A" w:rsidRPr="00181584">
        <w:rPr>
          <w:rFonts w:ascii="Times New Roman" w:hAnsi="Times New Roman"/>
          <w:b/>
          <w:sz w:val="28"/>
          <w:szCs w:val="28"/>
        </w:rPr>
        <w:t>.09.2021 № 29-нд</w:t>
      </w:r>
      <w:r w:rsidR="00801DA6" w:rsidRPr="00181584">
        <w:rPr>
          <w:rFonts w:ascii="Times New Roman" w:hAnsi="Times New Roman"/>
          <w:b/>
          <w:sz w:val="28"/>
          <w:szCs w:val="28"/>
        </w:rPr>
        <w:t>, от 16.12.2021 № 37-нд</w:t>
      </w:r>
      <w:r w:rsidR="004754E9" w:rsidRPr="00181584">
        <w:rPr>
          <w:rFonts w:ascii="Times New Roman" w:hAnsi="Times New Roman"/>
          <w:b/>
          <w:sz w:val="28"/>
          <w:szCs w:val="28"/>
        </w:rPr>
        <w:t>, от 30.06.2022 № 50-нд</w:t>
      </w:r>
      <w:r w:rsidR="00E86EA6" w:rsidRPr="00181584">
        <w:rPr>
          <w:rFonts w:ascii="Times New Roman" w:hAnsi="Times New Roman"/>
          <w:b/>
          <w:sz w:val="28"/>
          <w:szCs w:val="28"/>
        </w:rPr>
        <w:t>, от 23.10.2023 № 89-нд)</w:t>
      </w:r>
    </w:p>
    <w:p w:rsidR="00CB07B6" w:rsidRPr="00181584" w:rsidRDefault="00CB07B6" w:rsidP="00CB07B6">
      <w:pPr>
        <w:spacing w:after="0" w:line="240" w:lineRule="auto"/>
        <w:jc w:val="center"/>
        <w:rPr>
          <w:rFonts w:ascii="Times New Roman" w:hAnsi="Times New Roman"/>
          <w:sz w:val="28"/>
          <w:szCs w:val="28"/>
        </w:rPr>
      </w:pPr>
    </w:p>
    <w:p w:rsidR="00CB07B6" w:rsidRPr="00181584" w:rsidRDefault="00CB07B6" w:rsidP="00CB07B6">
      <w:pPr>
        <w:tabs>
          <w:tab w:val="num" w:pos="900"/>
        </w:tabs>
        <w:spacing w:after="0" w:line="240" w:lineRule="auto"/>
        <w:jc w:val="center"/>
        <w:rPr>
          <w:rFonts w:ascii="Times New Roman" w:hAnsi="Times New Roman"/>
          <w:i/>
          <w:sz w:val="24"/>
          <w:szCs w:val="24"/>
          <w:lang w:eastAsia="ru-RU"/>
        </w:rPr>
      </w:pPr>
      <w:r w:rsidRPr="00181584">
        <w:rPr>
          <w:rFonts w:ascii="Times New Roman" w:hAnsi="Times New Roman"/>
          <w:i/>
          <w:sz w:val="24"/>
          <w:szCs w:val="24"/>
          <w:lang w:eastAsia="ru-RU"/>
        </w:rPr>
        <w:t>Принято Решением Собрания депутатов Усть-Камчатского сельского поселения</w:t>
      </w:r>
    </w:p>
    <w:p w:rsidR="00CB07B6" w:rsidRPr="00181584" w:rsidRDefault="00CB07B6" w:rsidP="00CB07B6">
      <w:pPr>
        <w:tabs>
          <w:tab w:val="num" w:pos="900"/>
        </w:tabs>
        <w:spacing w:after="0" w:line="240" w:lineRule="auto"/>
        <w:jc w:val="center"/>
        <w:rPr>
          <w:rFonts w:ascii="Times New Roman" w:hAnsi="Times New Roman"/>
          <w:i/>
          <w:sz w:val="24"/>
          <w:szCs w:val="24"/>
          <w:lang w:eastAsia="ru-RU"/>
        </w:rPr>
      </w:pPr>
      <w:r w:rsidRPr="00181584">
        <w:rPr>
          <w:rFonts w:ascii="Times New Roman" w:hAnsi="Times New Roman"/>
          <w:i/>
          <w:sz w:val="24"/>
          <w:szCs w:val="24"/>
          <w:lang w:eastAsia="ru-RU"/>
        </w:rPr>
        <w:t>«04» апреля 2019 года № 353</w:t>
      </w:r>
    </w:p>
    <w:p w:rsidR="00CB07B6" w:rsidRPr="00181584" w:rsidRDefault="00CB07B6" w:rsidP="00CB07B6">
      <w:pPr>
        <w:spacing w:after="0" w:line="240" w:lineRule="auto"/>
        <w:ind w:firstLine="709"/>
        <w:jc w:val="both"/>
        <w:rPr>
          <w:rFonts w:ascii="Times New Roman" w:hAnsi="Times New Roman"/>
          <w:b/>
          <w:sz w:val="28"/>
          <w:szCs w:val="28"/>
          <w:lang w:eastAsia="ru-RU"/>
        </w:rPr>
      </w:pPr>
    </w:p>
    <w:p w:rsidR="00CB07B6" w:rsidRPr="00181584" w:rsidRDefault="00CB07B6" w:rsidP="00CB07B6">
      <w:pPr>
        <w:spacing w:after="0" w:line="240" w:lineRule="auto"/>
        <w:jc w:val="center"/>
        <w:rPr>
          <w:rFonts w:ascii="Times New Roman" w:hAnsi="Times New Roman"/>
          <w:b/>
          <w:sz w:val="28"/>
          <w:szCs w:val="28"/>
          <w:lang w:eastAsia="ru-RU"/>
        </w:rPr>
      </w:pPr>
      <w:r w:rsidRPr="00181584">
        <w:rPr>
          <w:rFonts w:ascii="Times New Roman" w:hAnsi="Times New Roman"/>
          <w:b/>
          <w:sz w:val="28"/>
          <w:szCs w:val="28"/>
          <w:lang w:eastAsia="ru-RU"/>
        </w:rPr>
        <w:t>Глава 1. Общие положения</w:t>
      </w: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 Предмет регулирования настоящего Решения</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Настоящее Решение «О правилах благоустройства территории Усть-Камчатского сельского поселения» (далее – Решение) устанавливает требования по:</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содержанию территорий общего пользования и порядка пользования такими территориями;</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внешнему виду фасадов и ограждающих конструкций зданий, строений, сооружений;</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проектированию, размещению, содержанию и восстановлению элементов благоустройства, в том числе после проведения земляных работ;</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организации освещения территории Усть-Камчатского сельского поселения (далее – сельское поселение), включая архитектурную подсветку зданий, строений, сооружений;</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организации озеленения территории сельского поселения,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размещению информации на территории сельского поселения, в том числе установки указателей с наименованиями улиц и номерами домов, вывесок;</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lastRenderedPageBreak/>
        <w:t>7) размещению и содержанию детских и спортивных площадок, площадок для выгула животных, парковок (парковочных мест), малых архитектурных форм;</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8) организации пешеходных коммуникаций, в том числе тротуаров, аллей, дорожек, тропинок;</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9) 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10) уборке территории, в том числе в зимний период;</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11) организации стоков ливневых вод;</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12) порядку проведения земляных работ;</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13) участию,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14) определению границ прилегающих территорий в соответствии с порядком, установленным законом субъекта Российской Федерации;</w:t>
      </w:r>
    </w:p>
    <w:p w:rsidR="00596F27"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15) праздничному оформлению территории сельского поселения;</w:t>
      </w:r>
    </w:p>
    <w:p w:rsidR="00CB07B6" w:rsidRPr="00181584" w:rsidRDefault="00596F27" w:rsidP="00596F2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16) порядку участия граждан и организаций в реализации мероприятий по благоустройству территории сельского поселения.</w:t>
      </w:r>
      <w:r w:rsidR="00CB07B6" w:rsidRPr="00181584">
        <w:rPr>
          <w:rFonts w:ascii="Times New Roman" w:hAnsi="Times New Roman"/>
          <w:sz w:val="28"/>
          <w:szCs w:val="28"/>
          <w:lang w:eastAsia="ru-RU"/>
        </w:rPr>
        <w:t xml:space="preserve"> </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Решение разработано в соответствии с требованиями:</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Федерального закона от 24.06.1998 № 89-ФЗ «Об отходах производства и потребления»;</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Федерального закона от 10.01.2002 № 7-ФЗ «Об охране окружающей среды»;</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Федерального закона от 06.10.2003 № 131-ФЗ «Об общих принципах организации местного самоуправления в Российской Федерации»;</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Федерального закона от 28.12.2009 № 381-ФЗ «Об основах государственного регулирования торговой деятельности в Российской Федерации»;</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Постановления Правительства РФ от 25.04.2012 № 390 «О противопожарном режиме»;</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Постановления Госстроя РФ от 27.09.2003 № 170 «Об утверждении Правил и норм технической эксплуатации жилищного фонда»;</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Приказа Государственного комитета Российской Федерации по строительству и жилищно-коммунальному хозяйству от 15.12.1999 № 153 «Об утверждении правил создания, охраны и содержания зеленых насаждений в городах Российской Федерации»; </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w:t>
      </w:r>
      <w:r w:rsidR="00596F27" w:rsidRPr="00181584">
        <w:rPr>
          <w:rFonts w:ascii="Times New Roman" w:hAnsi="Times New Roman"/>
          <w:sz w:val="28"/>
          <w:szCs w:val="28"/>
          <w:lang w:eastAsia="ru-RU"/>
        </w:rPr>
        <w:t>исключен</w:t>
      </w:r>
      <w:r w:rsidRPr="00181584">
        <w:rPr>
          <w:rFonts w:ascii="Times New Roman" w:hAnsi="Times New Roman"/>
          <w:sz w:val="28"/>
          <w:szCs w:val="28"/>
          <w:lang w:eastAsia="ru-RU"/>
        </w:rPr>
        <w:t>;</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Закона Камчатского края от 19.12.2008 № 209 «Об административных правонарушениях»;</w:t>
      </w:r>
    </w:p>
    <w:p w:rsidR="000C66F0"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lastRenderedPageBreak/>
        <w:t xml:space="preserve">- Закона Камчатского края от 27.02.2019 № 308 «О порядке определения границ прилегающих территорий в целях обеспечения решения вопросов благоустройства территории муниципальных образований в Камчатском крае»; </w:t>
      </w:r>
    </w:p>
    <w:p w:rsidR="00E86EA6" w:rsidRPr="00181584" w:rsidRDefault="00E86EA6"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Закона Камчатского края от 11.05.2022 № 81 «Об отдельных вопросах в области обращения с животными в Камчатском крае»;</w:t>
      </w:r>
    </w:p>
    <w:p w:rsidR="00E86EA6" w:rsidRPr="00181584" w:rsidRDefault="00E86EA6" w:rsidP="000C66F0">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2 в ред. Решения от 23.10.2023 № 89-нд)</w:t>
      </w:r>
    </w:p>
    <w:p w:rsidR="00CB07B6" w:rsidRPr="00181584" w:rsidRDefault="000C66F0" w:rsidP="000C66F0">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Устава Усть-Камчатского сельского поселения.</w:t>
      </w:r>
      <w:r w:rsidR="00CB07B6" w:rsidRPr="00181584">
        <w:rPr>
          <w:rFonts w:ascii="Times New Roman" w:hAnsi="Times New Roman"/>
          <w:sz w:val="28"/>
          <w:szCs w:val="28"/>
          <w:lang w:eastAsia="ru-RU"/>
        </w:rPr>
        <w:t xml:space="preserve"> </w:t>
      </w:r>
    </w:p>
    <w:p w:rsidR="00AB3559" w:rsidRPr="00181584" w:rsidRDefault="00AB3559" w:rsidP="000C66F0">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2 в ред. Решения от 23.06.2020 № 190-нд)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осуществляется органами администрации Усть-Камчатского муниципального района (далее – администрация района) и подведомственными им муниципальными учреждениями в пределах их компетенции.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Ответственными за организацию и обеспечение требований настоящего Решения являются: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для юридических лиц - руководители, если иное не установлено внутренним распорядительным документом;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для объектов торговли, сферы услуг и бытового обслуживания - собственники (владельцы) данных объектов;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в многоквартирных домах - руководители или уполномоченные лица организации, осуществляющей управление многоквартирным домом;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в гаражных, жилищно-строительных кооперативах, товариществах собственников жилья и прочих потребительских кооперативах, и товариществах - руководители или уполномоченные лица;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на незастроенных территориях - собственники (владельцы) земельных участков;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в частных домовладениях - собственники (владельцы).</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 Основные понятия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Для целей настоящего Решения используются следующие основные понятия: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авария - техногенное происшествие, создающее на инженерных коммуникациях (сетях) угрозу благоприятным и комфортным условиям жизнедеятельности населения и приводящее к разрушению или повреждению инженерных коммуникаций (сетей), нарушению производственного или транспортного процесса, нанесению ущерба окружающей среде;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благоустройство территории - комплекс предусмотренных настоящим Решением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 владелец объекта благоустройства - лицо, которому объект благоустройства (включая все его функционально -, конструктивно - и </w:t>
      </w:r>
      <w:proofErr w:type="spellStart"/>
      <w:r w:rsidRPr="00181584">
        <w:rPr>
          <w:rFonts w:ascii="Times New Roman" w:hAnsi="Times New Roman"/>
          <w:sz w:val="28"/>
          <w:szCs w:val="28"/>
          <w:lang w:eastAsia="ru-RU"/>
        </w:rPr>
        <w:t>планировочно</w:t>
      </w:r>
      <w:proofErr w:type="spellEnd"/>
      <w:r w:rsidRPr="00181584">
        <w:rPr>
          <w:rFonts w:ascii="Times New Roman" w:hAnsi="Times New Roman"/>
          <w:sz w:val="28"/>
          <w:szCs w:val="28"/>
          <w:lang w:eastAsia="ru-RU"/>
        </w:rPr>
        <w:t xml:space="preserve">-неотъемлемые элементы) принадлежит на вещном или обязательственном праве (далее - владелец);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вывеска - информационная конструкция, предназначенная для доведения до потребителей информации о фирменном наименовании (наименовании) организации, месте ее нахождения (адрес) и режиме ее работы;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газон - не имеющая твердого покрытия поверхность земельного участка, имеющая ограничение в виде бортового камня (</w:t>
      </w:r>
      <w:proofErr w:type="spellStart"/>
      <w:r w:rsidRPr="00181584">
        <w:rPr>
          <w:rFonts w:ascii="Times New Roman" w:hAnsi="Times New Roman"/>
          <w:sz w:val="28"/>
          <w:szCs w:val="28"/>
          <w:lang w:eastAsia="ru-RU"/>
        </w:rPr>
        <w:t>поребрика</w:t>
      </w:r>
      <w:proofErr w:type="spellEnd"/>
      <w:r w:rsidRPr="00181584">
        <w:rPr>
          <w:rFonts w:ascii="Times New Roman" w:hAnsi="Times New Roman"/>
          <w:sz w:val="28"/>
          <w:szCs w:val="28"/>
          <w:lang w:eastAsia="ru-RU"/>
        </w:rPr>
        <w:t xml:space="preserve">, бордюра) или иного искусственного ограничения, покрытая травянистой и (или) древесно-кустарниковой растительностью естественного или искусственного происхождения либо предназначенная для озеленения;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6) детская площадка - площадка, предназначенная для игр и активного отдыха детей разных возрастов: </w:t>
      </w:r>
      <w:proofErr w:type="spellStart"/>
      <w:r w:rsidRPr="00181584">
        <w:rPr>
          <w:rFonts w:ascii="Times New Roman" w:hAnsi="Times New Roman"/>
          <w:sz w:val="28"/>
          <w:szCs w:val="28"/>
          <w:lang w:eastAsia="ru-RU"/>
        </w:rPr>
        <w:t>преддошкольного</w:t>
      </w:r>
      <w:proofErr w:type="spellEnd"/>
      <w:r w:rsidRPr="00181584">
        <w:rPr>
          <w:rFonts w:ascii="Times New Roman" w:hAnsi="Times New Roman"/>
          <w:sz w:val="28"/>
          <w:szCs w:val="28"/>
          <w:lang w:eastAsia="ru-RU"/>
        </w:rPr>
        <w:t xml:space="preserve"> (до 3 лет), дошкольного (до 7 лет), младшего и среднего школьного возраста (7-12 лет);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7) защитная конструкция - средство защиты территории или участка территории, предназначенное для предотвращения доступа посторонних лиц на место производства строительно-монтажных или земляных работ во избежание несчастных случаев и травматизма, оборудованное в соответствии с требованиями государственного стандарта;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8) коммерческое обозначение - информация, размещаемая на вывеске (информационной конструкции) в месте осуществления предпринимательской деятельности, не преследующая цели индивидуализации конкретного товара (работы, услуги), предназначенная для индивидуализации принадлежащих юридическим лицам, индивидуальным предпринимателям торговых, промышленных и других предприятий, которая не является фирменным наименованием и не подлежит обязательному включению в учредительные документы и единый государственный реестр юридических лиц;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9) 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бункеров;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10) контейнер - мусоросборник, предназначенный для складирования твердых коммунальных отходов, за исключением крупногабаритных отходов;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11) крупногабаритные отходы - твердые коммунальные отходы (мебель, бытовая техника, отходы от текущего ремонта жилых помещений и другие крупные предметы), размер которых не позволяет осуществить их складирование в контейнерах (далее - КГО);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12) малые архитектурные формы - сооружения, в том числе нестационарные и временные, используемые для организации открытых пространств и дополняющие архитектурно-градостроительную либо садово-парковую композицию, являющиеся элементами благоустройства;</w:t>
      </w:r>
    </w:p>
    <w:p w:rsidR="00CB07B6" w:rsidRPr="00181584" w:rsidRDefault="00CB07B6" w:rsidP="00CB07B6">
      <w:pPr>
        <w:spacing w:after="0" w:line="240" w:lineRule="auto"/>
        <w:ind w:firstLine="708"/>
        <w:jc w:val="both"/>
        <w:rPr>
          <w:rFonts w:ascii="Times New Roman" w:hAnsi="Times New Roman"/>
          <w:sz w:val="28"/>
          <w:szCs w:val="28"/>
        </w:rPr>
      </w:pPr>
      <w:r w:rsidRPr="00181584">
        <w:rPr>
          <w:rFonts w:ascii="Times New Roman" w:hAnsi="Times New Roman"/>
          <w:sz w:val="28"/>
          <w:szCs w:val="28"/>
        </w:rPr>
        <w:t xml:space="preserve">12.1) </w:t>
      </w:r>
      <w:proofErr w:type="spellStart"/>
      <w:r w:rsidRPr="00181584">
        <w:rPr>
          <w:rFonts w:ascii="Times New Roman" w:hAnsi="Times New Roman"/>
          <w:sz w:val="28"/>
          <w:szCs w:val="28"/>
        </w:rPr>
        <w:t>машино</w:t>
      </w:r>
      <w:proofErr w:type="spellEnd"/>
      <w:r w:rsidRPr="00181584">
        <w:rPr>
          <w:rFonts w:ascii="Times New Roman" w:hAnsi="Times New Roman"/>
          <w:sz w:val="28"/>
          <w:szCs w:val="28"/>
        </w:rPr>
        <w:t>-место (парковочное место) - специально обозначенное и при необходимости обустроенное и оборудованное место земельного участка, на котором расположен многоквартирный дом, границы, и размеры которого определены на основании данных государственного кадастрового учета (номера), предназначенное исключительно для размещения транспортного средства;</w:t>
      </w:r>
    </w:p>
    <w:p w:rsidR="00CB07B6" w:rsidRPr="00181584" w:rsidRDefault="00CB07B6" w:rsidP="00CB07B6">
      <w:pPr>
        <w:spacing w:after="0" w:line="240" w:lineRule="auto"/>
        <w:ind w:firstLine="708"/>
        <w:jc w:val="both"/>
        <w:rPr>
          <w:rFonts w:ascii="Times New Roman" w:hAnsi="Times New Roman"/>
          <w:sz w:val="24"/>
          <w:szCs w:val="24"/>
          <w:lang w:eastAsia="ru-RU"/>
        </w:rPr>
      </w:pPr>
      <w:r w:rsidRPr="00181584">
        <w:rPr>
          <w:rFonts w:ascii="Times New Roman" w:hAnsi="Times New Roman"/>
          <w:sz w:val="24"/>
          <w:szCs w:val="24"/>
        </w:rPr>
        <w:t>(п.12.1. введен Решением от 17.09.2019 № 168-нд)</w:t>
      </w:r>
      <w:r w:rsidRPr="00181584">
        <w:rPr>
          <w:rFonts w:ascii="Times New Roman" w:hAnsi="Times New Roman"/>
          <w:sz w:val="24"/>
          <w:szCs w:val="24"/>
          <w:lang w:eastAsia="ru-RU"/>
        </w:rPr>
        <w:t xml:space="preserve">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13) нестационарный объект - временное сооружение или временная конструкция, не связанная прочно с земельным участком вне зависимости от присоединения к сетям инженерно-технического обеспечения, в том числе передвижное устройство;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14) обеспечение работ по благоустройству, содержанию и уборке - непосредственное выполнение работ собственником или владельцем объекта благоустройства или выполнение их путем привлечения на договорных условиях подрядной организации с обязательным установлением критериев качества работы;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15) объекты благоустройства территории - территории сельского поселения, на которых осуществляется деятельность по комплексному благоустройству: улицы, площади,  парки,  дворы, кварталы; функционально-планировочные образования;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застройкой), специализированные площадки (детские, спортивные, площадки отдыха, площадки для выгула собак, контейнерные площадки для сбора отходов, открытые автостоянки); </w:t>
      </w:r>
    </w:p>
    <w:p w:rsidR="00AB3559" w:rsidRPr="00181584" w:rsidRDefault="00AB3559"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15.1) объекты защиты - это территория, здания, сооружения, помещения организаций и другие объекты, на которых устанавливаются требования пожарной безопасности, в том числе правила поведения людей, порядок организации производства и (или) содержание самих объектов;</w:t>
      </w:r>
    </w:p>
    <w:p w:rsidR="00AB3559" w:rsidRPr="00181584" w:rsidRDefault="00AB3559"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15.1 в ред. Решения от 23.06.2020 № 190-нд)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16) объект озеленения - территория, предназначенная для рекреационных целей, организованная по принципам ландшафтной архитектуры, включающая в себя в соответствии с функциональным назначением все необходимые элементы благоустройства (дорожно-тропиночную сеть, площадки, скамейки, малые архитектурные формы);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17) озелененная территория - территория природного комплекса, на которой располагаются природные и искусственно созданные парки, территории жилых, общественно-деловых и других территориальных зон, поверхности которых заняты зелеными насаждениями;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18) организация работ по благоустройству, содержанию и уборке - осуществление комплекса мер, направленных на создание условий для выполнения работ, включая установление видов и объемов работ, финансовое обеспечение и установление лиц (физических, должностных, юридических), ответственных за обеспечение работ;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19) отведенная территория – земельный участок, расположенный на территории сельского поселения, имеющий площадь, границы, местоположение, правовой статус и другие характеристики, принадлежащий физическим, юридическим лицам и индивидуальным предпринимателям на правах, предусмотренных законодательством Российской Федерации;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20) открытая автостоянка - ограниченная территория (площадка), предназначенная для хранения автомототранспортных средств, в том числе организованная автостоянка, имеющая капитальный тип покрытия, разметку и оборудованная средствами ограничения и регулирования движения;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21) охранная зона - территория, обеспечивающая безопасную эксплуатацию и функционирование инженерных сетей, определяемая отраслевыми нормативными актами, регламентами, техническими документами;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22) общественные пространства - территории, которые постоянно и без платы за посещение доступны для населения, в том числе площади, улицы, пешеходные зоны, парки;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23) павильон для КГО - сооружение, предназначенное для сбора и складирования крупногабаритных отходов;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24) праздничное и тематическое оформление сельского поселения - комплексное оформление территорий сельского поселения, улиц и площадей, зданий, строений и сооружений, витрин предприятий и объектов торговли, общественного транспорта элементами праздничного оформления в соответствии с разработанной концепцией оформления сельского поселения к мероприятию;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25) придомовая территория - земельный участок, на котором расположен многоквартирный дом, границы, и размеры которого определены на основании данных государственного кадастрового учета (номера), с указанием уникальных характеристик объекта недвижимости, разрешенного использования и сведений об элементах озеленения и благоустройства данного дома, объекта и сооружения; </w:t>
      </w:r>
    </w:p>
    <w:p w:rsidR="004754E9"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26) прилегающая территория - земельный участок (или его часть), расположенный по периметру части земельного участка, занятой зданием (за исключением многоквартирного дома), строением, сооружением в границах, определяемых настоящим Решением в целях обеспечения чистоты;</w:t>
      </w:r>
    </w:p>
    <w:p w:rsidR="004754E9" w:rsidRPr="00181584" w:rsidRDefault="004754E9"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26.1) произведения монументально-декоративного искусства – памятники, памятные знаки, монументально-декоративные композиции, скульптуры, монументы, мемориалы, мемориальные доски, въездные знаки и другие произведения, специально предназначенные для улиц и мест массового отдыха;</w:t>
      </w:r>
    </w:p>
    <w:p w:rsidR="00CB07B6" w:rsidRPr="00181584" w:rsidRDefault="004754E9"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rPr>
        <w:t>(пункт 26.1 введен Решением от 30.06.2022 № 50-нд)</w:t>
      </w:r>
      <w:r w:rsidR="00CB07B6" w:rsidRPr="00181584">
        <w:rPr>
          <w:rFonts w:ascii="Times New Roman" w:hAnsi="Times New Roman"/>
          <w:sz w:val="24"/>
          <w:szCs w:val="24"/>
          <w:lang w:eastAsia="ru-RU"/>
        </w:rPr>
        <w:t xml:space="preserve">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27) проектная документация - пакет документации, основанной на стратегии развития сельского поселения и концепции, отражающей потребности жителей сельского поселения, который содержит материалы в текстовой и графической форме и определяет проектные решения по благоустройству территории; </w:t>
      </w:r>
    </w:p>
    <w:p w:rsidR="00AB3559" w:rsidRPr="00181584" w:rsidRDefault="00AB3559" w:rsidP="00AB355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27.1) противопожарная минерализованная полоса – искусственно созданная полоса на поверхности земли, очищенная от горючих минералов или обработанная почвообрабатывающими орудиями либо иным способом до сплошного минерального слоя почвы;</w:t>
      </w:r>
    </w:p>
    <w:p w:rsidR="00AB3559" w:rsidRPr="00181584" w:rsidRDefault="00AB3559" w:rsidP="00AB3559">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27.1 в ред. Решения от 23.06.2020 № 190-нд)</w:t>
      </w:r>
    </w:p>
    <w:p w:rsidR="00AB3559" w:rsidRPr="00181584" w:rsidRDefault="00AB3559" w:rsidP="00AB355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27.2) разукомплектованное транспортное средство – транспортное средство, у которого отсутствует 1 или несколько кузовных деталей (предусмотренные конструкцией: капот, дверь, запор горловин цистерн, пробки топливных бака) и (или) отсутствуют 1 или несколько стекол, колес, шин; сгоревшее транспортное средства;</w:t>
      </w:r>
    </w:p>
    <w:p w:rsidR="00AB3559" w:rsidRPr="00181584" w:rsidRDefault="00AB3559" w:rsidP="00AB3559">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27.2 в ред. Решения от 23.06.2020 № 190-нд)</w:t>
      </w:r>
    </w:p>
    <w:p w:rsidR="00801DA6" w:rsidRPr="00181584" w:rsidRDefault="00801DA6" w:rsidP="00AB3559">
      <w:pPr>
        <w:spacing w:after="0" w:line="240" w:lineRule="auto"/>
        <w:ind w:firstLine="709"/>
        <w:jc w:val="both"/>
        <w:rPr>
          <w:rFonts w:ascii="Times New Roman" w:hAnsi="Times New Roman"/>
          <w:sz w:val="24"/>
          <w:szCs w:val="24"/>
          <w:lang w:eastAsia="ru-RU"/>
        </w:rPr>
      </w:pPr>
      <w:r w:rsidRPr="00181584">
        <w:rPr>
          <w:rFonts w:ascii="Times New Roman" w:eastAsia="Times New Roman" w:hAnsi="Times New Roman"/>
          <w:sz w:val="28"/>
          <w:szCs w:val="28"/>
          <w:lang w:eastAsia="ru-RU"/>
        </w:rPr>
        <w:t>27.3)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CB07B6" w:rsidRPr="00181584" w:rsidRDefault="00801DA6" w:rsidP="00CB07B6">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28) рекламные конструкции – щиты, стенды, строительные сетки, перетяжки, электронные табло, воздушные шары, аэростаты и иные технические средства стабильного территориального размещения, монтируемые и располагаемые на земельных участках, внешних стенах, крышах и иных конструктивных элементах зданий, строений, сооружений или вне их, а также на остановочных пунктах движения общественного транспорта, используемые с целью распространения рекламы;</w:t>
      </w:r>
    </w:p>
    <w:p w:rsidR="00801DA6" w:rsidRPr="00181584" w:rsidRDefault="00801DA6" w:rsidP="00CB07B6">
      <w:pPr>
        <w:spacing w:after="0" w:line="240" w:lineRule="auto"/>
        <w:ind w:firstLine="709"/>
        <w:jc w:val="both"/>
        <w:rPr>
          <w:rFonts w:ascii="Times New Roman" w:hAnsi="Times New Roman"/>
          <w:sz w:val="28"/>
          <w:szCs w:val="28"/>
          <w:lang w:eastAsia="ru-RU"/>
        </w:rPr>
      </w:pPr>
      <w:r w:rsidRPr="00181584">
        <w:rPr>
          <w:rFonts w:ascii="Times New Roman" w:eastAsia="Times New Roman" w:hAnsi="Times New Roman"/>
          <w:sz w:val="28"/>
          <w:szCs w:val="28"/>
          <w:lang w:eastAsia="ru-RU"/>
        </w:rPr>
        <w:t xml:space="preserve">28.1) </w:t>
      </w:r>
      <w:proofErr w:type="spellStart"/>
      <w:r w:rsidRPr="00181584">
        <w:rPr>
          <w:rFonts w:ascii="Times New Roman" w:eastAsia="Times New Roman" w:hAnsi="Times New Roman"/>
          <w:sz w:val="28"/>
          <w:szCs w:val="28"/>
          <w:lang w:eastAsia="ru-RU"/>
        </w:rPr>
        <w:t>рекламораспространитель</w:t>
      </w:r>
      <w:proofErr w:type="spellEnd"/>
      <w:r w:rsidRPr="00181584">
        <w:rPr>
          <w:rFonts w:ascii="Times New Roman" w:eastAsia="Times New Roman" w:hAnsi="Times New Roman"/>
          <w:sz w:val="28"/>
          <w:szCs w:val="28"/>
          <w:lang w:eastAsia="ru-RU"/>
        </w:rPr>
        <w:t xml:space="preserve"> </w:t>
      </w:r>
      <w:r w:rsidRPr="00181584">
        <w:rPr>
          <w:rFonts w:ascii="Times New Roman" w:eastAsia="Times New Roman" w:hAnsi="Times New Roman"/>
          <w:i/>
          <w:iCs/>
          <w:sz w:val="28"/>
          <w:szCs w:val="28"/>
          <w:lang w:eastAsia="ru-RU"/>
        </w:rPr>
        <w:t xml:space="preserve">– </w:t>
      </w:r>
      <w:r w:rsidRPr="00181584">
        <w:rPr>
          <w:rFonts w:ascii="Times New Roman" w:eastAsia="Times New Roman" w:hAnsi="Times New Roman"/>
          <w:sz w:val="28"/>
          <w:szCs w:val="28"/>
          <w:lang w:eastAsia="ru-RU"/>
        </w:rPr>
        <w:t>лицо, осуществляющее распространение рекламы любым способом, в любой форме и с использованием любых средств;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29) содержание объекта благоустройства - осуществление уборки объекта благоустройства и обеспечение безопасности, надлежащего физического, технического состояния и привлекательного внешнего вида элементов благоустройства, находящихся на объекте, в процессе их создания, размещения, эксплуатации и демонтажа;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30) содержание зданий, строений, сооружений (в том числе временных), жилых домов - комплекс работ по ремонту, реконструкции, техническому обслуживанию, колористическому решению внешних поверхностей стен, отделке крыш, некоторых вопросов оборудования конструктивных элементов здания (входные группы, цоколи), размещению антенн, водосточных труб, </w:t>
      </w:r>
      <w:proofErr w:type="spellStart"/>
      <w:r w:rsidRPr="00181584">
        <w:rPr>
          <w:rFonts w:ascii="Times New Roman" w:hAnsi="Times New Roman"/>
          <w:sz w:val="28"/>
          <w:szCs w:val="28"/>
          <w:lang w:eastAsia="ru-RU"/>
        </w:rPr>
        <w:t>отмосток</w:t>
      </w:r>
      <w:proofErr w:type="spellEnd"/>
      <w:r w:rsidRPr="00181584">
        <w:rPr>
          <w:rFonts w:ascii="Times New Roman" w:hAnsi="Times New Roman"/>
          <w:sz w:val="28"/>
          <w:szCs w:val="28"/>
          <w:lang w:eastAsia="ru-RU"/>
        </w:rPr>
        <w:t xml:space="preserve">, домовых знаков, защитных сеток, иных устройств;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31) специализированная организация - организация независимо от ее организационно-правовой формы, а также индивидуальные предприниматели, оказывающие (выполняющие) потребителю услуги (работы), подлежащие лицензированию;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32) спортивная площадка - плоскостное спортивное сооружение, предназначенное для занятий физкультурой и спортом всех возрастных групп населения, содержащее нормируемый комплекс функциональных элементов благоустройства; </w:t>
      </w:r>
    </w:p>
    <w:p w:rsidR="00CB07B6" w:rsidRPr="00181584" w:rsidRDefault="002B00C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33) 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(далее – ТКО)</w:t>
      </w:r>
      <w:r w:rsidR="00CB07B6" w:rsidRPr="00181584">
        <w:rPr>
          <w:rFonts w:ascii="Times New Roman" w:hAnsi="Times New Roman"/>
          <w:sz w:val="28"/>
          <w:szCs w:val="28"/>
          <w:lang w:eastAsia="ru-RU"/>
        </w:rPr>
        <w:t xml:space="preserve">; </w:t>
      </w:r>
    </w:p>
    <w:p w:rsidR="002B00C6" w:rsidRPr="00181584" w:rsidRDefault="002B00C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33 часть 1 в ред. Решения от 15.02.2021 № 11-нд)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34) уборка объекта благоустройства - выполнение работ по очистке объекта от пыли, грязи, случайного мусора, снега, наледи, грунтовых наносов, атмосферных осадков и их образований, подметанию, зачистке, мойке, покосу сорной растительности, поливке газонов и цветников, очистке кровли, удалению всех видов отходов;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35) уличное коммунально-бытовое оборудование - емкости, предназначенные для сбора мусора, устанавливаемые на объектах общего пользования (урны, баки и малогабаритные контейнеры);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36) улица - часть территории сельского поселения, используемая для организации транспортных и пешеходных потоков (магистральные: непрерывного, регулируемого движения; районного значения: транспортно-пешеходные, пешеходные, улицы парковые, жилой и коммунальной зоны), спланированная и обустроенная в соответствии с градостроительными нормами;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37) центральные улицы - улицы, характеризующиеся сосредоточением объектов общественного, административного и культурного назначения, а также улицы (площади, кварталы), представляющие историко-культурную ценность;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38) элементы благоустройства - элементы озеленения (цветники, кустарники, клумбы); покрытия (асфальт, бетон, брусчатка, газонная решетка, полимерное, плиточное, грунт); декоративные ограждения (заборы, калитки); уличное коммунально-бытовое оборудование (контейнеры, урны и баки, павильоны для КГО); техническое оборудование (почтовые ящики, элементы инженерного оборудования (смотровые люки, вентиляционные шахты подземных коммуникаций, шкафы телефонной связи); игровое и спортивное оборудование; элементы освещения (светильники, бра, плафоны, иллюминация: световые гирлянды, сетки, контурные обтяжки, световые проекции, световая информация); средства размещения информации и рекламные конструкции; малые архитектурные формы;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39) фасад здания - наружная сторона здания или строения, сооружения (лицевой фасад, боковой фасад, дворовый фасад).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Иные понятия в настоящем Решении употребляются в значениях, установленных федеральными нормативными правовыми актами.</w:t>
      </w:r>
    </w:p>
    <w:p w:rsidR="00CB07B6" w:rsidRPr="00181584" w:rsidRDefault="00CB07B6" w:rsidP="00CB07B6">
      <w:pPr>
        <w:shd w:val="clear" w:color="auto" w:fill="FFFFFF" w:themeFill="background1"/>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 xml:space="preserve">                                                                                                                                                                                                                                                                                                                                                                                                                                                                                                                                                                                                                                                                                                                                                                                                                                                                                                                                                                                                                                                                                                                                                                                                                                                                                                                                                                                                                                                 </w:t>
      </w:r>
      <w:r w:rsidRPr="00181584">
        <w:rPr>
          <w:rFonts w:ascii="Times New Roman" w:hAnsi="Times New Roman"/>
          <w:b/>
          <w:bCs/>
          <w:sz w:val="28"/>
          <w:szCs w:val="28"/>
          <w:lang w:eastAsia="ru-RU"/>
        </w:rPr>
        <w:tab/>
        <w:t>Статья 3. Определение размера прилегающей территории</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 В целях настоящего Решения размер прилегающей территории устанавливается: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1.1 в отношении индивидуальных жилых домов, жилых домов блокированной застройки:</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а) в случае если под домом образован земельный участок, площадь которого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- 5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б) в случае если под домом не образован земельный участок либо земельный участок образован по границе дома, а площадь дома составляет: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стен дома;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и более – 15 метров по периметру от стен дома;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1.2 в отношении нежилых зданий, пристроенных к многоквартирным домам, площадь которых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а)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- 5 метров по периметру от стен здания, а при наличии ограждения 10 метров по периметру от ограждения;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б)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стен здания;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1.3 в отношении зданий, строений, сооружений, занимаемых образовательными, медицинскими, физкультурно-спортивными организациями, организациями культуры и искусства, социального обслуживания граждан: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а) в случае если под зданием, строением, сооружением образован земельный участок, площадь которого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- 5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б) в случае если под зданием, строением, сооружением не образован земельный участок либо земельный участок образован по границе здания, строения, сооружения, а площадь здания, строения, сооружения составляет: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стен здания, строения, сооружения;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стен здания, строения, сооружения;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1.4 в отношении отдельно стоящих некапитальных строений, сооружений, предназначенных для оказания услуг торговли, общественного питания, бытового обслуживания - 10 метров по периметру от стен (иных конструктивных элементов) строения, сооружения;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1.5 в отношении отдельно стоящих рекламных конструкций (за исключением расположенных в границах полосы отвода автомобильной дороги, придорожной полосы) - 5 метров по периметру от опоры рекламной конструкции;</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1.6 в отношении единых недвижимых комплексов, предприятий как имущественных комплексов: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а) в случае если под комплексом образован земельный участок, либо земельный участок образован под каждым отдельным зданием, строением, сооружением такого комплекса, площадь которого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б) в случае если под комплексом не образован земельный участок либо земельный участок образован по границе каждого отдельного здания, строения, сооружения такого комплекса, а площадь здания, строения, сооружения составляет: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стен здания, строения, сооружения;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стен здания, строения, сооружения;</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1.7 в отношении земельных участков, на которых ведутся строительные работы, объектов, предназначенных для осуществления деятельности в сфере промышленности, объектов обезвреживания отходов и объектов размещения отходов, площадь которых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до 100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- 20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от 101 и более кв. м - 25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1.8 в отношении земельных участков, предоставленных для размещения гаражных, гаражно-строительных кооперативов, автостоянок, автозаправочных станций, розничных рынков, площадь которых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- 5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до 100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101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- 20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1.9 в отношении земельных участков, на которых отсутствуют здания, строения, сооружения и площадь которых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5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до 100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101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1.10 в отношении иных зданий, строений, сооружений, не указанных в пунктах 1.1 – 1.7 части 1 настоящей статьи:</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а) в случае если под зданием, строением, сооружением образован земельный участок, площадь которого составляет: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до 100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- 20 метров по периметру от границ земельного участка;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101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- 25 метров по периметру от границ земельного участка;</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б) в случае если под зданием, строением, сооружением не образован земельный участок либо земельный участок образован по границе здания, строения, сооружения, а площадь здания, строения, сооружения составляет:</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1 до 50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- 10 метров по периметру от стен (иных конструктивных элементов) здания, строения, сооружения; </w:t>
      </w:r>
    </w:p>
    <w:p w:rsidR="00FD6A10" w:rsidRPr="00181584" w:rsidRDefault="00FD6A10" w:rsidP="00FD6A10">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 от 51 и более </w:t>
      </w:r>
      <w:proofErr w:type="spellStart"/>
      <w:proofErr w:type="gramStart"/>
      <w:r w:rsidRPr="00181584">
        <w:rPr>
          <w:rFonts w:ascii="Times New Roman" w:hAnsi="Times New Roman"/>
          <w:sz w:val="28"/>
          <w:szCs w:val="28"/>
        </w:rPr>
        <w:t>кв.м</w:t>
      </w:r>
      <w:proofErr w:type="spellEnd"/>
      <w:proofErr w:type="gramEnd"/>
      <w:r w:rsidRPr="00181584">
        <w:rPr>
          <w:rFonts w:ascii="Times New Roman" w:hAnsi="Times New Roman"/>
          <w:sz w:val="28"/>
          <w:szCs w:val="28"/>
        </w:rPr>
        <w:t xml:space="preserve"> - 15 метров по периметру от стен (иных конструктивных элементов) здания, строения, сооружения;</w:t>
      </w:r>
    </w:p>
    <w:p w:rsidR="00FD6A10" w:rsidRPr="00181584" w:rsidRDefault="00FD6A10" w:rsidP="00FD6A10">
      <w:pPr>
        <w:spacing w:after="0" w:line="240" w:lineRule="auto"/>
        <w:ind w:firstLine="709"/>
        <w:jc w:val="both"/>
        <w:rPr>
          <w:rFonts w:ascii="Times New Roman" w:hAnsi="Times New Roman"/>
          <w:sz w:val="24"/>
          <w:szCs w:val="24"/>
        </w:rPr>
      </w:pPr>
      <w:r w:rsidRPr="00181584">
        <w:rPr>
          <w:rFonts w:ascii="Times New Roman" w:hAnsi="Times New Roman"/>
          <w:sz w:val="24"/>
          <w:szCs w:val="24"/>
        </w:rPr>
        <w:t>(часть 1 в ред. Решения от 26.12.2019 № 177-нд)</w:t>
      </w:r>
    </w:p>
    <w:p w:rsidR="00CB07B6" w:rsidRPr="00181584" w:rsidRDefault="00CB07B6" w:rsidP="00CB07B6">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Границы прилегающих территорий к многоквартирным домам определяются по границам земельного участка, образованного под многоквартирным домом.</w:t>
      </w:r>
    </w:p>
    <w:p w:rsidR="00CB07B6" w:rsidRPr="00181584" w:rsidRDefault="00CB07B6" w:rsidP="00CB07B6">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3. В случае наложения прилегающих территорий двух объектов, размер прилегающей территории каждого объекта в пределах зоны наложения определяется исходя из принципа </w:t>
      </w:r>
      <w:proofErr w:type="spellStart"/>
      <w:r w:rsidRPr="00181584">
        <w:rPr>
          <w:rFonts w:ascii="Times New Roman" w:hAnsi="Times New Roman"/>
          <w:sz w:val="28"/>
          <w:szCs w:val="28"/>
        </w:rPr>
        <w:t>равноудаленности</w:t>
      </w:r>
      <w:proofErr w:type="spellEnd"/>
      <w:r w:rsidRPr="00181584">
        <w:rPr>
          <w:rFonts w:ascii="Times New Roman" w:hAnsi="Times New Roman"/>
          <w:sz w:val="28"/>
          <w:szCs w:val="28"/>
        </w:rPr>
        <w:t xml:space="preserve"> границ отведенных территорий.</w:t>
      </w:r>
    </w:p>
    <w:p w:rsidR="00CB07B6" w:rsidRPr="00181584" w:rsidRDefault="00CB07B6" w:rsidP="00CB07B6">
      <w:pPr>
        <w:shd w:val="clear" w:color="auto" w:fill="FFFFFF" w:themeFill="background1"/>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jc w:val="center"/>
        <w:rPr>
          <w:rFonts w:ascii="Times New Roman" w:hAnsi="Times New Roman"/>
          <w:b/>
          <w:bCs/>
          <w:sz w:val="28"/>
          <w:szCs w:val="28"/>
          <w:lang w:eastAsia="ru-RU"/>
        </w:rPr>
      </w:pPr>
      <w:r w:rsidRPr="00181584">
        <w:rPr>
          <w:rFonts w:ascii="Times New Roman" w:hAnsi="Times New Roman"/>
          <w:b/>
          <w:bCs/>
          <w:sz w:val="28"/>
          <w:szCs w:val="28"/>
          <w:lang w:eastAsia="ru-RU"/>
        </w:rPr>
        <w:t>Глава 2. Требования к состоянию общественных пространств, содержанию зданий (включая жилые дома), строений, сооружений (в том числе временных) и земельных участков, на которых они расположены</w:t>
      </w:r>
    </w:p>
    <w:p w:rsidR="00CB07B6" w:rsidRPr="00181584" w:rsidRDefault="00CB07B6" w:rsidP="00CB07B6">
      <w:pPr>
        <w:spacing w:after="0" w:line="240" w:lineRule="auto"/>
        <w:jc w:val="center"/>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4. Требования к благоустройству территорий общественного назначения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Территории сельского поселения, удобно расположенные и легкодоступные для большого числа жителей, должны использоваться с максимальной эффективностью, на протяжении как можно более длительного времени </w:t>
      </w:r>
      <w:r w:rsidR="00AF2B34" w:rsidRPr="00181584">
        <w:rPr>
          <w:rFonts w:ascii="Times New Roman" w:hAnsi="Times New Roman"/>
          <w:sz w:val="28"/>
          <w:szCs w:val="28"/>
          <w:lang w:eastAsia="ru-RU"/>
        </w:rPr>
        <w:t>в любом сезоне</w:t>
      </w:r>
      <w:r w:rsidRPr="00181584">
        <w:rPr>
          <w:rFonts w:ascii="Times New Roman" w:hAnsi="Times New Roman"/>
          <w:sz w:val="28"/>
          <w:szCs w:val="28"/>
          <w:lang w:eastAsia="ru-RU"/>
        </w:rPr>
        <w:t>.</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Проекты благоустройства территорий общественных пространств следует разрабатывать на основании предварительных 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lang w:eastAsia="ru-RU"/>
        </w:rPr>
        <w:t>4.</w:t>
      </w:r>
      <w:r w:rsidRPr="00181584">
        <w:rPr>
          <w:rFonts w:ascii="Times New Roman" w:hAnsi="Times New Roman"/>
          <w:sz w:val="28"/>
          <w:szCs w:val="28"/>
        </w:rPr>
        <w:t xml:space="preserve"> Общественные пространства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поселения.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Пешеходные коммуникации и пешеходные зоны, обеспечивают пешеходные связи и передвижения по территории поселения.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Участки общественной застройки с активным режимом посещения - это учреждения торговли, культуры, искусства, образования и т.п., объекты поселкового значения; они могут быть организованы с выделением </w:t>
      </w:r>
      <w:proofErr w:type="spellStart"/>
      <w:r w:rsidRPr="00181584">
        <w:rPr>
          <w:rFonts w:ascii="Times New Roman" w:hAnsi="Times New Roman"/>
          <w:sz w:val="28"/>
          <w:szCs w:val="28"/>
        </w:rPr>
        <w:t>приобъектной</w:t>
      </w:r>
      <w:proofErr w:type="spellEnd"/>
      <w:r w:rsidRPr="00181584">
        <w:rPr>
          <w:rFonts w:ascii="Times New Roman" w:hAnsi="Times New Roman"/>
          <w:sz w:val="28"/>
          <w:szCs w:val="28"/>
        </w:rPr>
        <w:t xml:space="preserve">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Участки озеленения на территории общественных пространств поселения следует проектировать в виде цветников, газонов, одиночных, групповых, рядовых посадок, мобильных форм озеленения.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Перечень конструктивных элементов внешнего благоустройства на территории общественных пространств сельского поселения включает: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твердые виды покрытия;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элементы сопряжения поверхностей;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озеленение;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скамьи;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урны и малые контейнеры для мусора;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осветительное оборудование;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носители информации;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уличное техническое оборудование;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оборудование архитектурно-декоративного освещения;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элементы защиты участков озеленения (металлические ограждения, специальные виды покрытий и т.п.).</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5. Требования к благоустройству территорий жилого назначения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транспортных средств, которые в различных сочетаниях формируют жилые группы, микрорайоны, жилые районы.</w:t>
      </w:r>
    </w:p>
    <w:p w:rsidR="00FD6A10" w:rsidRPr="00181584" w:rsidRDefault="00FD6A10" w:rsidP="00FD6A10">
      <w:pPr>
        <w:spacing w:after="0" w:line="240" w:lineRule="auto"/>
        <w:ind w:firstLine="709"/>
        <w:jc w:val="both"/>
        <w:rPr>
          <w:rFonts w:ascii="Times New Roman" w:hAnsi="Times New Roman"/>
          <w:sz w:val="24"/>
          <w:szCs w:val="24"/>
        </w:rPr>
      </w:pPr>
      <w:r w:rsidRPr="00181584">
        <w:rPr>
          <w:rFonts w:ascii="Times New Roman" w:hAnsi="Times New Roman"/>
          <w:sz w:val="24"/>
          <w:szCs w:val="24"/>
        </w:rPr>
        <w:t>(часть 1 в ред. Решения от 26.12.2019 № 177-нд)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Общественные пространства на территориях жилого назначения формируются системой пешеходных коммуникаций, микрорайонов, жилых районов и озелененных территорий общего пользования.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Перечень элементов благоустройства на территории пешеходных коммуникаций включает: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твердые виды покрытия;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элементы сопряжения поверхностей;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урны и малые контейнеры для мусора;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осветительное оборудование;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носители информации.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Возможно размещение средств наружной рекламы, некапитальных нестационарных сооружений.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иные зоны, устанавливаемые в соответствии с Правилами землепользования и застройки Усть-Камчатского сельского поселения.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5. Безопасность общественных пространств на территориях жилого назначения должна обеспечиваться их </w:t>
      </w:r>
      <w:proofErr w:type="spellStart"/>
      <w:r w:rsidRPr="00181584">
        <w:rPr>
          <w:rFonts w:ascii="Times New Roman" w:hAnsi="Times New Roman"/>
          <w:sz w:val="28"/>
          <w:szCs w:val="28"/>
          <w:lang w:eastAsia="ru-RU"/>
        </w:rPr>
        <w:t>просматриваемостью</w:t>
      </w:r>
      <w:proofErr w:type="spellEnd"/>
      <w:r w:rsidRPr="00181584">
        <w:rPr>
          <w:rFonts w:ascii="Times New Roman" w:hAnsi="Times New Roman"/>
          <w:sz w:val="28"/>
          <w:szCs w:val="28"/>
          <w:lang w:eastAsia="ru-RU"/>
        </w:rPr>
        <w:t xml:space="preserve"> со стороны окон жилых домов, а также со стороны прилегающих общественных пространств в сочетании с освещенностью.</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6. Проектирование благоустройства участков жилой застройки должно производиться с учетом коллективного или индивидуального характера пользования придомовой территорией.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7. На территории земельного участка многоквартирного дома с коллективным пользованием придомовой территории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 а </w:t>
      </w:r>
      <w:r w:rsidRPr="00181584">
        <w:rPr>
          <w:rFonts w:ascii="Times New Roman" w:hAnsi="Times New Roman"/>
          <w:sz w:val="28"/>
          <w:szCs w:val="28"/>
        </w:rPr>
        <w:t xml:space="preserve">также формирование </w:t>
      </w:r>
      <w:proofErr w:type="spellStart"/>
      <w:r w:rsidRPr="00181584">
        <w:rPr>
          <w:rFonts w:ascii="Times New Roman" w:hAnsi="Times New Roman"/>
          <w:sz w:val="28"/>
          <w:szCs w:val="28"/>
        </w:rPr>
        <w:t>машино</w:t>
      </w:r>
      <w:proofErr w:type="spellEnd"/>
      <w:r w:rsidRPr="00181584">
        <w:rPr>
          <w:rFonts w:ascii="Times New Roman" w:hAnsi="Times New Roman"/>
          <w:sz w:val="28"/>
          <w:szCs w:val="28"/>
        </w:rPr>
        <w:t>–места (парковочного места) для транспортных средств</w:t>
      </w:r>
      <w:r w:rsidRPr="00181584">
        <w:rPr>
          <w:rFonts w:ascii="Times New Roman" w:hAnsi="Times New Roman"/>
          <w:sz w:val="28"/>
          <w:szCs w:val="28"/>
          <w:lang w:eastAsia="ru-RU"/>
        </w:rPr>
        <w:t>.</w:t>
      </w:r>
    </w:p>
    <w:p w:rsidR="00CB07B6" w:rsidRPr="00181584" w:rsidRDefault="00CB07B6" w:rsidP="00FD6A10">
      <w:pPr>
        <w:spacing w:after="0" w:line="240" w:lineRule="auto"/>
        <w:ind w:firstLine="709"/>
        <w:jc w:val="both"/>
        <w:rPr>
          <w:rFonts w:ascii="Times New Roman" w:hAnsi="Times New Roman"/>
          <w:sz w:val="24"/>
          <w:szCs w:val="24"/>
        </w:rPr>
      </w:pPr>
      <w:r w:rsidRPr="00181584">
        <w:rPr>
          <w:rFonts w:ascii="Times New Roman" w:hAnsi="Times New Roman"/>
          <w:sz w:val="24"/>
          <w:szCs w:val="24"/>
          <w:lang w:eastAsia="ru-RU"/>
        </w:rPr>
        <w:t>(часть 7 в ред. Решения от 17.09.2019 № 168-нд</w:t>
      </w:r>
      <w:r w:rsidR="00FD6A10" w:rsidRPr="00181584">
        <w:rPr>
          <w:rFonts w:ascii="Times New Roman" w:hAnsi="Times New Roman"/>
          <w:sz w:val="24"/>
          <w:szCs w:val="24"/>
          <w:lang w:eastAsia="ru-RU"/>
        </w:rPr>
        <w:t xml:space="preserve">, </w:t>
      </w:r>
      <w:r w:rsidR="00FD6A10" w:rsidRPr="00181584">
        <w:rPr>
          <w:rFonts w:ascii="Times New Roman" w:hAnsi="Times New Roman"/>
          <w:sz w:val="24"/>
          <w:szCs w:val="24"/>
        </w:rPr>
        <w:t>от 26.12.2019 № 177-нд)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8. 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lang w:eastAsia="ru-RU"/>
        </w:rPr>
        <w:t xml:space="preserve">9. </w:t>
      </w:r>
      <w:r w:rsidRPr="00181584">
        <w:rPr>
          <w:rFonts w:ascii="Times New Roman" w:hAnsi="Times New Roman"/>
          <w:sz w:val="28"/>
          <w:szCs w:val="28"/>
        </w:rPr>
        <w:t>Озелененные территории общего пользования обычно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парки жилого района).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10. При размещении жилых участков вдоль центральных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11. На территории участков детских садов и школ следует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181584">
        <w:rPr>
          <w:rFonts w:ascii="Times New Roman" w:hAnsi="Times New Roman"/>
          <w:sz w:val="28"/>
          <w:szCs w:val="28"/>
        </w:rPr>
        <w:t>спортядро</w:t>
      </w:r>
      <w:proofErr w:type="spellEnd"/>
      <w:r w:rsidRPr="00181584">
        <w:rPr>
          <w:rFonts w:ascii="Times New Roman" w:hAnsi="Times New Roman"/>
          <w:sz w:val="28"/>
          <w:szCs w:val="28"/>
        </w:rPr>
        <w:t>), озелененные и другие территории и сооружения.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12. Рекомендуемый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В качестве твердых видов покрытий рекомендуется применение </w:t>
      </w:r>
      <w:proofErr w:type="spellStart"/>
      <w:r w:rsidRPr="00181584">
        <w:rPr>
          <w:rFonts w:ascii="Times New Roman" w:hAnsi="Times New Roman"/>
          <w:sz w:val="28"/>
          <w:szCs w:val="28"/>
        </w:rPr>
        <w:t>цементобетона</w:t>
      </w:r>
      <w:proofErr w:type="spellEnd"/>
      <w:r w:rsidRPr="00181584">
        <w:rPr>
          <w:rFonts w:ascii="Times New Roman" w:hAnsi="Times New Roman"/>
          <w:sz w:val="28"/>
          <w:szCs w:val="28"/>
        </w:rPr>
        <w:t xml:space="preserve"> и плиточного мощения.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При озеленении территории детских садов и школ рекомендуется не допускать применение растений с ядовитыми плодами.</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13. При проектировании инженерных коммуникаций квартала рекомендуется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необходимо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допускается устройство смотровых колодцев на территориях площадок, проездов, проходов. Места их размещения на других территориях в границах участка следует огородить или выделить предупреждающими об опасности знаками.</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14. На участке длительного и кратковременного хранения транспортных средств следует предусматривать: сооружение гаража или стоянки, площадку (накопительную), выезды и въезды. Подъездные пути к участкам постоянного и кратковременного хранения транспортных средств необходимо устанавливать не пересекающимися с основными направлениями пешеходных путей. Не допускается организация транзитных пешеходных путей через участок длительного и кратковременного хранения транспортных средств. Участок длительного и кратковременного хранения транспортных средств следует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FD6A10" w:rsidRPr="00181584" w:rsidRDefault="00FD6A10" w:rsidP="00FD6A10">
      <w:pPr>
        <w:spacing w:after="0" w:line="240" w:lineRule="auto"/>
        <w:ind w:firstLine="709"/>
        <w:jc w:val="both"/>
        <w:rPr>
          <w:rFonts w:ascii="Times New Roman" w:hAnsi="Times New Roman"/>
          <w:sz w:val="24"/>
          <w:szCs w:val="24"/>
        </w:rPr>
      </w:pPr>
      <w:r w:rsidRPr="00181584">
        <w:rPr>
          <w:rFonts w:ascii="Times New Roman" w:hAnsi="Times New Roman"/>
          <w:sz w:val="24"/>
          <w:szCs w:val="24"/>
        </w:rPr>
        <w:t>(часть 14 в ред. Решения от 26.12.2019 № 177-нд)</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15. Рекомендуемый перечень элементов благоустройства на участке длительного и кратковременного хранения 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FD6A10" w:rsidRPr="00181584" w:rsidRDefault="00FD6A10" w:rsidP="00FD6A10">
      <w:pPr>
        <w:spacing w:after="0" w:line="240" w:lineRule="auto"/>
        <w:ind w:firstLine="709"/>
        <w:jc w:val="both"/>
        <w:rPr>
          <w:rFonts w:ascii="Times New Roman" w:hAnsi="Times New Roman"/>
          <w:sz w:val="24"/>
          <w:szCs w:val="24"/>
        </w:rPr>
      </w:pPr>
      <w:r w:rsidRPr="00181584">
        <w:rPr>
          <w:rFonts w:ascii="Times New Roman" w:hAnsi="Times New Roman"/>
          <w:sz w:val="24"/>
          <w:szCs w:val="24"/>
        </w:rPr>
        <w:t>(часть 15 в ред. Решения от 26.12.2019 № 177-нд)</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16. Благоустройство участка территории, предназначенного для хранения автомобилей в некапитальных нестационарных гаражных сооружениях следует представлять твердым видом покрытия дорожек и проездов, осветительным оборудованием. Гаражные сооружения или отсеки следует предусматривать унифицированными, с элементами озеленения и размещением ограждений.</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17. Объектами нормирования благоустройства на территориях рекреационного назначения являются объекты рекреации - зоны отдыха, парки,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18.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рекомендуется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 активный уход за насаждениями; для всех объектов рекреации - защита от высоких техногенных и рекреационных нагрузок поселения. </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19.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СанПиН 2.2.1/2.1.1.1200-03.</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20. Рекомендуемый перечень элементов благоустройства озелененных территорий санитарно-защитных зон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Озеленение следует формировать в виде живописных композиций, исключающих однообразие и монотонность.</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21. Праздничное оформление территории поселения осуществляется по решению администрации района на период проведения государственных и поселковых праздников, мероприятий, связанных со знаменательными событиями.</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Оформление зданий, сооружений осуществляется их владельцами в рамках концепции праздничного оформления территории поселения.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22. Работы, связанные с проведением общепоселковых торжественных, праздничных мероприятий и уборка территории после проведения мероприятий осуществляются организациями самостоятельно за счет собственных средств, а также по договорам с администрацией района в пределах средств, предусмотренных на эти цели в бюджете поселения.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23. В праздничное оформление следует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района по представлению Комиссии по вопросам благоустройства.</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25. Состав и полномочия Комиссии по благоустройству утверждаются распоряжением администрации района. В состав Комиссии в обязательном порядке включаются: депутаты Собрания депутатов Усть-Камчатского сельского поселения, исполнители работ по праздничному оформлению территории поселения, другие участники оформительских работ.</w:t>
      </w:r>
    </w:p>
    <w:p w:rsidR="00CB07B6" w:rsidRPr="00181584" w:rsidRDefault="00CB07B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25 в ред. Решения от 17.09.2019 № 168-нд)</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26. Решение о проведении праздничного оформления принимается администрацией района не позднее 30 дней до праздничной даты, а в случае новогоднего оформления не позднее 45 дней до 01 января.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27. Работы по праздничному оформлению выполняются не позднее 3 дней до праздничной даты, а в случае новогоднего оформления не позднее 15 дней до 01 января.     </w:t>
      </w:r>
    </w:p>
    <w:p w:rsidR="00CB07B6" w:rsidRPr="00181584" w:rsidRDefault="00CB07B6" w:rsidP="00CB07B6">
      <w:pPr>
        <w:spacing w:after="0" w:line="240" w:lineRule="auto"/>
        <w:ind w:firstLine="709"/>
        <w:jc w:val="both"/>
        <w:rPr>
          <w:rFonts w:ascii="Times New Roman" w:hAnsi="Times New Roman"/>
          <w:sz w:val="16"/>
          <w:szCs w:val="16"/>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6. Порядок и механизм общественного участия в процессе благоустройства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Информирование о задачах и проектах в сфере благоустройства и комплексного развития сельского поселения осуществляется посредством размещения соответствующей информации на официальном сайте Усть-Камчатского муниципального района в информационно-телекоммуникационной сети "Интернет".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Участниками деятельности по благоустройству могут выступать:</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население сельского поселения, которое формирует запрос на благоустройство и принимает участие в оценке предлагаемых решений (в отдельных случаях жители сельского поселения участвуют в выполнении работ и могут быть представлены общественными организациями и объединениями);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 хозяйствующие субъекты, осуществляющие деятельность на территории сельского поселения, которые могут участвовать в формировании запроса на благоустройство, а также в финансировании мероприятий по благоустройству;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представители профессионального сообщества,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исполнители работ, специалисты по благоустройству и озеленению, в том числе возведению малых архитектурных форм;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иные лица.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Участие жителей может быть прямым или опосредованным через общественные организации, в том числе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При реализации проектов осуществляется информирование общественности о планирующихся изменениях и возможности участия в этом процессе.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Информирование осуществляется путем: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опубликования информации средствами массовой информации;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вывешивания афиш и объявлений на информационных специальных стендах на самом объекте, в наиболее посещаемых местах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информирования местных жителей через школы и детские сады, в том числе через школьные проекты: с помощью организации конкурса рисунков, сборов пожеланий, сочинений, макетов, проектов, распространения анкет и приглашений для родителей учащихся;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индивидуальных приглашений участников встречи лично, по электронной почте или по телефону;</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использования социальных сетей и </w:t>
      </w:r>
      <w:proofErr w:type="spellStart"/>
      <w:r w:rsidRPr="00181584">
        <w:rPr>
          <w:rFonts w:ascii="Times New Roman" w:hAnsi="Times New Roman"/>
          <w:sz w:val="28"/>
          <w:szCs w:val="28"/>
          <w:lang w:eastAsia="ru-RU"/>
        </w:rPr>
        <w:t>интернет-ресурсов</w:t>
      </w:r>
      <w:proofErr w:type="spellEnd"/>
      <w:r w:rsidRPr="00181584">
        <w:rPr>
          <w:rFonts w:ascii="Times New Roman" w:hAnsi="Times New Roman"/>
          <w:sz w:val="28"/>
          <w:szCs w:val="28"/>
          <w:lang w:eastAsia="ru-RU"/>
        </w:rPr>
        <w:t xml:space="preserve"> для обеспечения донесения информации до различных общественных объединений и профессиональных сообществ;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 форме анкетирования, опросов и иными способами, предусмотренными Федеральным законом от 21.07.2014 № 212-ФЗ «Об основах общественного контроля в Российской Федерации».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Рекомендуется использовать следующие инструменты: анкетирование, опросы.</w:t>
      </w:r>
    </w:p>
    <w:p w:rsidR="00D17811" w:rsidRPr="00181584" w:rsidRDefault="00D17811" w:rsidP="00CB07B6">
      <w:pPr>
        <w:spacing w:after="0" w:line="240" w:lineRule="auto"/>
        <w:ind w:firstLine="709"/>
        <w:jc w:val="both"/>
        <w:rPr>
          <w:rFonts w:ascii="Times New Roman" w:hAnsi="Times New Roman"/>
          <w:sz w:val="28"/>
          <w:szCs w:val="28"/>
          <w:lang w:eastAsia="ru-RU"/>
        </w:rPr>
      </w:pPr>
      <w:r w:rsidRPr="00181584">
        <w:rPr>
          <w:rFonts w:ascii="Times New Roman" w:eastAsia="Times New Roman" w:hAnsi="Times New Roman"/>
          <w:sz w:val="28"/>
          <w:szCs w:val="28"/>
          <w:lang w:eastAsia="ru-RU"/>
        </w:rPr>
        <w:t>Порядок проведения общественных обсуждений по проекту правил благоустройства территории Усть-Камчатского сельского поселения или проектам, предусматривающим внесение изменений в них, утверждается Решением Собрания депутатов Усть-Камчатского сельского поселения.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Контроль за эксплуатацией объектов благоустройства осуществляется посредством общественного контроля в области благоустройства.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181584">
        <w:rPr>
          <w:rFonts w:ascii="Times New Roman" w:hAnsi="Times New Roman"/>
          <w:sz w:val="28"/>
          <w:szCs w:val="28"/>
          <w:lang w:eastAsia="ru-RU"/>
        </w:rPr>
        <w:t>видеофиксации</w:t>
      </w:r>
      <w:proofErr w:type="spellEnd"/>
      <w:r w:rsidRPr="00181584">
        <w:rPr>
          <w:rFonts w:ascii="Times New Roman" w:hAnsi="Times New Roman"/>
          <w:sz w:val="28"/>
          <w:szCs w:val="28"/>
          <w:lang w:eastAsia="ru-RU"/>
        </w:rPr>
        <w:t>, а также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администрации района или на интерактивный портал в информационно-телекоммуникационной сети Интернет.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7. Участие лиц, осуществляющих предпринимательскую деятельность, в реализации комплексных проектов благоустройства и созданию комфортной среды может заключаться: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в создании и предоставлении разного рода услуг и сервисов для посетителей общественных пространств;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в строительстве, реконструкции, реставрации объектов недвижимости;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в производстве или размещении элементов благоустройства;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 комплексном благоустройстве отдельных территорий, прилегающих к территориям, благоустраиваемым за счет средств сельского поселения;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F57664" w:rsidRPr="00181584" w:rsidRDefault="00F57664"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7. Требования к содержанию фасадов зданий, строений, сооружений (в том числе временных) и крыш зданий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Ответственность за внешний вид и состояние фасадов зданий, строений, сооружений (в том числе временных) несут собственники (правообладатели) объектов: в отношении многоквартирных домов - организации, которым собственники помещений многоквартирного дома делегировали полномочия по управлению общим имуществом (далее - организации по обслуживанию жилищного фонда) и (или) организации, осуществляющие работы по содержанию и обслуживанию зданий, строений, сооружений.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На фасадах зданий, строений, сооружений размещаются указатели с наименованиями улиц и номерами домов, на фасадах жилых домов у входа в подъезд размещаются таблички с указанием номеров подъездов и квартир, расположенных в данном подъезде.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Указатели с наименованиями улиц и номерами домов должны изготавливаться из долговечных материалов, располагаться на видном месте, хорошо различаться в темное время суток.</w:t>
      </w:r>
    </w:p>
    <w:p w:rsidR="00CB07B6" w:rsidRPr="00181584" w:rsidRDefault="00CB07B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(абзац второй часть 2 в ред. Решения от 17.09.2019 № 168-нд)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Указатель номера подъезда многоквартирного дома и номеров квартир, расположенных в нем, устанавливаемый над каждым входом в подъезд собственниками жилых помещений, изготавливается в виде однотипной таблички прямоугольной формы. Нумерация подъездов и квартир производится слева направо.</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При ремонте фасадов зданий, строений, сооружений сохранность указателей с наименованиями улиц и номерами домов, указателей номера подъезда многоквартирного дома и номеров квартир возлагается на организацию, выполняющую ремонтные работы, которая обязана восстановить указатели и иные знаки к моменту окончания работ.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Размещение растяжек, подвесок, вывесок, указателей (флагштоков и других устройств), установка спутниковых антенн на многоквартирных домах осуществляется при условии соблюдения требований </w:t>
      </w:r>
      <w:r w:rsidRPr="00181584">
        <w:rPr>
          <w:rFonts w:ascii="Times New Roman" w:hAnsi="Times New Roman"/>
          <w:sz w:val="28"/>
          <w:szCs w:val="28"/>
        </w:rPr>
        <w:t>Жилищного кодекса Российской Федерации</w:t>
      </w:r>
      <w:r w:rsidRPr="00181584">
        <w:rPr>
          <w:rFonts w:ascii="Times New Roman" w:hAnsi="Times New Roman"/>
          <w:sz w:val="28"/>
          <w:szCs w:val="28"/>
          <w:lang w:eastAsia="ru-RU"/>
        </w:rPr>
        <w:t xml:space="preserve">, </w:t>
      </w:r>
      <w:hyperlink r:id="rId7" w:history="1">
        <w:r w:rsidRPr="00181584">
          <w:rPr>
            <w:rStyle w:val="a4"/>
            <w:rFonts w:ascii="Times New Roman" w:hAnsi="Times New Roman"/>
            <w:color w:val="auto"/>
            <w:sz w:val="28"/>
            <w:szCs w:val="28"/>
            <w:u w:val="none"/>
          </w:rPr>
          <w:t>Правил и норм технической эксплуатации жилищного фонда</w:t>
        </w:r>
      </w:hyperlink>
      <w:r w:rsidRPr="00181584">
        <w:rPr>
          <w:rFonts w:ascii="Times New Roman" w:hAnsi="Times New Roman"/>
          <w:sz w:val="28"/>
          <w:szCs w:val="28"/>
          <w:lang w:eastAsia="ru-RU"/>
        </w:rPr>
        <w:t xml:space="preserve">, утвержденных </w:t>
      </w:r>
      <w:hyperlink r:id="rId8" w:history="1">
        <w:r w:rsidRPr="00181584">
          <w:rPr>
            <w:rStyle w:val="a4"/>
            <w:rFonts w:ascii="Times New Roman" w:hAnsi="Times New Roman"/>
            <w:color w:val="auto"/>
            <w:sz w:val="28"/>
            <w:szCs w:val="28"/>
            <w:u w:val="none"/>
          </w:rPr>
          <w:t>Постановлением Госстроя России от 27.09.2003 № 170</w:t>
        </w:r>
      </w:hyperlink>
      <w:r w:rsidRPr="00181584">
        <w:rPr>
          <w:rFonts w:ascii="Times New Roman" w:hAnsi="Times New Roman"/>
          <w:sz w:val="28"/>
          <w:szCs w:val="28"/>
          <w:lang w:eastAsia="ru-RU"/>
        </w:rPr>
        <w:t xml:space="preserve">.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При размещении информационных и рекламных конструкций на зданиях, строениях, сооружениях, в целях сохранения конструктивной целостности здания, строения, сооружения сохраняется целостность облицовки фасада и элементов крыши, обеспечивающая устойчивость креплений.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6. </w:t>
      </w:r>
      <w:r w:rsidR="007C55E5" w:rsidRPr="00181584">
        <w:rPr>
          <w:rFonts w:ascii="Times New Roman" w:eastAsia="Times New Roman" w:hAnsi="Times New Roman"/>
          <w:sz w:val="28"/>
          <w:szCs w:val="28"/>
          <w:lang w:eastAsia="ru-RU"/>
        </w:rPr>
        <w:t>Рекламные конструкции размещаются в соответствии с порядком</w:t>
      </w:r>
      <w:r w:rsidR="007C55E5" w:rsidRPr="00181584">
        <w:rPr>
          <w:rFonts w:ascii="Times New Roman" w:eastAsia="Times New Roman" w:hAnsi="Times New Roman"/>
          <w:sz w:val="24"/>
          <w:szCs w:val="24"/>
          <w:lang w:eastAsia="ru-RU"/>
        </w:rPr>
        <w:t xml:space="preserve"> </w:t>
      </w:r>
      <w:r w:rsidR="007C55E5" w:rsidRPr="00181584">
        <w:rPr>
          <w:rFonts w:ascii="Times New Roman" w:eastAsia="Times New Roman" w:hAnsi="Times New Roman"/>
          <w:sz w:val="28"/>
          <w:szCs w:val="28"/>
          <w:lang w:eastAsia="ru-RU"/>
        </w:rPr>
        <w:t xml:space="preserve">регулирования отношений, связанных с размещением рекламных конструкций на территории Усть-Камчатского </w:t>
      </w:r>
      <w:r w:rsidR="004754E9" w:rsidRPr="00181584">
        <w:rPr>
          <w:rFonts w:ascii="Times New Roman" w:eastAsia="Times New Roman" w:hAnsi="Times New Roman"/>
          <w:sz w:val="28"/>
          <w:szCs w:val="28"/>
          <w:lang w:eastAsia="ru-RU"/>
        </w:rPr>
        <w:t>сельского поселения</w:t>
      </w:r>
      <w:r w:rsidR="007C55E5" w:rsidRPr="00181584">
        <w:rPr>
          <w:rFonts w:ascii="Times New Roman" w:eastAsia="Times New Roman" w:hAnsi="Times New Roman"/>
          <w:sz w:val="28"/>
          <w:szCs w:val="28"/>
          <w:lang w:eastAsia="ru-RU"/>
        </w:rPr>
        <w:t>, утверждаемым Решением Совета народных депутатов Усть-Камчатского муниципального района.</w:t>
      </w:r>
      <w:r w:rsidRPr="00181584">
        <w:rPr>
          <w:rFonts w:ascii="Times New Roman" w:hAnsi="Times New Roman"/>
          <w:sz w:val="28"/>
          <w:szCs w:val="28"/>
          <w:lang w:eastAsia="ru-RU"/>
        </w:rPr>
        <w:t xml:space="preserve"> </w:t>
      </w:r>
    </w:p>
    <w:p w:rsidR="004754E9" w:rsidRPr="00181584" w:rsidRDefault="004754E9"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6 в ред. Решения от 30.06.2022 № 50-нд)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7. – исключена. - Решение от 17.09.2019 № 168-нд.</w:t>
      </w:r>
    </w:p>
    <w:p w:rsidR="00CB07B6" w:rsidRPr="00181584" w:rsidRDefault="00CB07B6" w:rsidP="00CB07B6">
      <w:pPr>
        <w:autoSpaceDE w:val="0"/>
        <w:autoSpaceDN w:val="0"/>
        <w:adjustRightInd w:val="0"/>
        <w:spacing w:after="0" w:line="240" w:lineRule="auto"/>
        <w:ind w:firstLine="709"/>
        <w:jc w:val="both"/>
        <w:rPr>
          <w:rFonts w:ascii="Times New Roman" w:hAnsi="Times New Roman"/>
          <w:b/>
          <w:bCs/>
          <w:sz w:val="28"/>
          <w:szCs w:val="28"/>
          <w:lang w:eastAsia="ru-RU"/>
        </w:rPr>
      </w:pPr>
    </w:p>
    <w:p w:rsidR="00CB07B6" w:rsidRPr="00181584" w:rsidRDefault="00CB07B6" w:rsidP="00CB07B6">
      <w:pPr>
        <w:autoSpaceDE w:val="0"/>
        <w:autoSpaceDN w:val="0"/>
        <w:adjustRightInd w:val="0"/>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8. Требования по содержанию индивидуальных жилых домов и благоустройству земельных участков индивидуальной жилой застройки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Собственники, арендаторы и иные пользователи участков индивидуальной жилой застройки обязаны в пределах отведенной и прилегающей территории: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поддерживать в благоустроенном и надлежащем санитарном состоянии здания, строения, сооружения, ограждения, другие постройки и малые архитектурные формы, производить регулярную уборку территории;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производить текущий ремонт, окраску, отделку зданий, строений, сооружений, ограждений, других построек в соответствии с колерным паспортом;</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очищать канавы и трубы для стока воды, в весенний период обеспечивать проход талых вод;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складировать ТКО, в том числе КГО, только на специально отведенных для этого местах;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5) иметь на домах указатели с наименованиями улиц и номерами домов, фонари освещения в темное время суток;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6) обеспечивать своевременный сбор и вывоз ТКО, в том числе КГО, в порядке, установленном статьей 11 настоящего Решения.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В секторе индивидуальной жилой застройки ТКО должны храниться в контейнерах, КГО должны храниться в павильонах, оборудованных на площадках (местах) для установки контейнеров для ТКО, в соответствии со статьей 11 настоящего Решения.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Не допускается складирование и хранение вне дворовой территории строительных материалов, угля, дров, навоза, иных предметов.</w:t>
      </w:r>
    </w:p>
    <w:p w:rsidR="00CB07B6" w:rsidRPr="00181584" w:rsidRDefault="002B00C6" w:rsidP="002B00C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(статья 8 в ред. Решения от 15.02.2021 № 11-нд)</w:t>
      </w:r>
      <w:r w:rsidR="00CB07B6" w:rsidRPr="00181584">
        <w:rPr>
          <w:rFonts w:ascii="Times New Roman" w:hAnsi="Times New Roman"/>
          <w:sz w:val="24"/>
          <w:szCs w:val="24"/>
          <w:lang w:eastAsia="ru-RU"/>
        </w:rPr>
        <w:t xml:space="preserve"> </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sz w:val="28"/>
          <w:szCs w:val="28"/>
          <w:lang w:eastAsia="ru-RU"/>
        </w:rPr>
      </w:pPr>
      <w:r w:rsidRPr="00181584">
        <w:rPr>
          <w:rFonts w:ascii="Times New Roman" w:hAnsi="Times New Roman"/>
          <w:b/>
          <w:sz w:val="28"/>
          <w:szCs w:val="28"/>
          <w:lang w:eastAsia="ru-RU"/>
        </w:rPr>
        <w:t xml:space="preserve">Статья 9. Требования по содержанию территорий гаражных, гаражно-строительных кооперативов, садоводческих,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w:t>
      </w:r>
    </w:p>
    <w:p w:rsidR="00CB07B6" w:rsidRPr="00181584" w:rsidRDefault="00CB07B6" w:rsidP="00CB07B6">
      <w:pPr>
        <w:autoSpaceDE w:val="0"/>
        <w:autoSpaceDN w:val="0"/>
        <w:adjustRightInd w:val="0"/>
        <w:spacing w:after="0" w:line="240" w:lineRule="auto"/>
        <w:ind w:firstLine="709"/>
        <w:jc w:val="both"/>
        <w:rPr>
          <w:rFonts w:ascii="Times New Roman" w:hAnsi="Times New Roman"/>
          <w:bCs/>
          <w:sz w:val="28"/>
          <w:szCs w:val="28"/>
        </w:rPr>
      </w:pPr>
      <w:r w:rsidRPr="00181584">
        <w:rPr>
          <w:rFonts w:ascii="Times New Roman" w:hAnsi="Times New Roman"/>
          <w:sz w:val="28"/>
          <w:szCs w:val="28"/>
          <w:lang w:eastAsia="ru-RU"/>
        </w:rPr>
        <w:t xml:space="preserve">1. </w:t>
      </w:r>
      <w:r w:rsidRPr="00181584">
        <w:rPr>
          <w:rFonts w:ascii="Times New Roman" w:hAnsi="Times New Roman"/>
          <w:bCs/>
          <w:sz w:val="28"/>
          <w:szCs w:val="28"/>
        </w:rPr>
        <w:t>Территории гаражных, гаражно-строительных кооперативов (далее - гаражные кооперативы), садоводческих и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должны содержаться в соответствии с требованиями настоящего Решения.</w:t>
      </w:r>
    </w:p>
    <w:p w:rsidR="00CB07B6" w:rsidRPr="00181584" w:rsidRDefault="00CB07B6" w:rsidP="00CB07B6">
      <w:pPr>
        <w:autoSpaceDE w:val="0"/>
        <w:autoSpaceDN w:val="0"/>
        <w:adjustRightInd w:val="0"/>
        <w:spacing w:after="0" w:line="240" w:lineRule="auto"/>
        <w:ind w:firstLine="709"/>
        <w:jc w:val="both"/>
        <w:rPr>
          <w:rFonts w:ascii="Times New Roman" w:hAnsi="Times New Roman"/>
          <w:bCs/>
          <w:sz w:val="28"/>
          <w:szCs w:val="28"/>
        </w:rPr>
      </w:pPr>
      <w:r w:rsidRPr="00181584">
        <w:rPr>
          <w:rFonts w:ascii="Times New Roman" w:hAnsi="Times New Roman"/>
          <w:bCs/>
          <w:sz w:val="28"/>
          <w:szCs w:val="28"/>
        </w:rPr>
        <w:t>2. Гаражные кооперативы, садоводческие и огороднические товарищества, владельцы автомобильных стоянок и станций технического обслуживания автомобильного транспорта (включая владельцев моечных пунктов и шиномонтажных мастерских) обязаны: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оборудовать контейнерные площадки в пределах отведенной для этих целей территории;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обеспечивать наличие на контейнерных площадках контейнеров для сбора и накопления отходов;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обеспечивать содержание контейнеров в надлежащем состоянии, исключающем их переполнение и загрязнение территорий;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обеспечивать своевременную очистку, ремонт, окраску, мойку, дезинфекцию контейнеров и контейнерных площадок, не допуская наличия повреждений (дефектов), ржавчины, грязи, несанкционированных надписей, рисунков, графических изображений;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осуществлять уборку (ликвидацию) несанкционированных (стихийных) свалок отходов (мусора) в случаях образования этих свалок в результате сброса (размещения) отходов (мусора) в не отведенных для этих целей местах;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обеспечивать своевременный вывоз отходов, металлолома, тары и других загрязнителей.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На территориях автомобильных стоянок, станций технического обслуживания автомобильного транспорта (включая шиномонтажные мастерские), а также гаражей должен быть организован раздельный сбор отработанных масел, автомобильных покрышек, металлолома в специальные емкости с последующей передачей специализированным организациям по их переработке.</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Сбор, транспортировка и размещение отходов производства и потребления осуществляется в соответствии с </w:t>
      </w:r>
      <w:hyperlink r:id="rId9" w:history="1">
        <w:r w:rsidRPr="00181584">
          <w:rPr>
            <w:rFonts w:ascii="Times New Roman" w:hAnsi="Times New Roman"/>
            <w:sz w:val="28"/>
            <w:szCs w:val="28"/>
            <w:lang w:eastAsia="ru-RU"/>
          </w:rPr>
          <w:t>Федеральным законом от 24.06.1998 № 89-ФЗ «Об отходах производства и потребления</w:t>
        </w:r>
      </w:hyperlink>
      <w:r w:rsidRPr="00181584">
        <w:rPr>
          <w:rFonts w:ascii="Times New Roman" w:hAnsi="Times New Roman"/>
          <w:sz w:val="28"/>
          <w:szCs w:val="28"/>
          <w:lang w:eastAsia="ru-RU"/>
        </w:rPr>
        <w:t>».</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На территориях автомобильных стоянок, станций технического обслуживания автомобильного транспорта (включая моечные пункты и шиномонтажные мастерские), а также гаражей запрещаются: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смена масла или технических жидкостей вне специально оборудованных мест;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хранение (в том числе на прилегающей территории) техники, механизмов, автомобилей, в том числе разукомплектованных;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сжигание отходов производства и потребления, автозапчастей, технических жидкостей.</w:t>
      </w:r>
    </w:p>
    <w:p w:rsidR="004754E9" w:rsidRPr="00181584" w:rsidRDefault="004754E9" w:rsidP="004754E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Площадки автостоянок (автостоянки) предназначены для кратковременного и длительного хранения автомототранспортных средств. Автостоянки подразделяются на:</w:t>
      </w:r>
    </w:p>
    <w:p w:rsidR="004754E9" w:rsidRPr="00181584" w:rsidRDefault="004754E9" w:rsidP="004754E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уличные (парковки на проезжей части, обозначенные соответствующей разметкой);</w:t>
      </w:r>
    </w:p>
    <w:p w:rsidR="004754E9" w:rsidRPr="00181584" w:rsidRDefault="004754E9" w:rsidP="004754E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внеуличные («карманы» и отступы от проезжей части), гостевые (на придомовой территории);</w:t>
      </w:r>
    </w:p>
    <w:p w:rsidR="004754E9" w:rsidRPr="00181584" w:rsidRDefault="004754E9" w:rsidP="004754E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для хранения автомобилей населения (микрорайонные, районные);</w:t>
      </w:r>
    </w:p>
    <w:p w:rsidR="004754E9" w:rsidRPr="00181584" w:rsidRDefault="004754E9" w:rsidP="004754E9">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w:t>
      </w:r>
      <w:proofErr w:type="spellStart"/>
      <w:r w:rsidRPr="00181584">
        <w:rPr>
          <w:rFonts w:ascii="Times New Roman" w:hAnsi="Times New Roman"/>
          <w:sz w:val="28"/>
          <w:szCs w:val="28"/>
          <w:lang w:eastAsia="ru-RU"/>
        </w:rPr>
        <w:t>приобъектные</w:t>
      </w:r>
      <w:proofErr w:type="spellEnd"/>
      <w:r w:rsidRPr="00181584">
        <w:rPr>
          <w:rFonts w:ascii="Times New Roman" w:hAnsi="Times New Roman"/>
          <w:sz w:val="28"/>
          <w:szCs w:val="28"/>
          <w:lang w:eastAsia="ru-RU"/>
        </w:rPr>
        <w:t xml:space="preserve"> (у объекта или группы объектов).</w:t>
      </w:r>
    </w:p>
    <w:p w:rsidR="004754E9" w:rsidRPr="00181584" w:rsidRDefault="004754E9" w:rsidP="004754E9">
      <w:pPr>
        <w:spacing w:after="0" w:line="240" w:lineRule="auto"/>
        <w:ind w:firstLine="709"/>
        <w:jc w:val="both"/>
        <w:rPr>
          <w:rFonts w:ascii="Times New Roman" w:hAnsi="Times New Roman"/>
          <w:sz w:val="28"/>
          <w:szCs w:val="28"/>
        </w:rPr>
      </w:pPr>
      <w:r w:rsidRPr="00181584">
        <w:rPr>
          <w:rFonts w:ascii="Times New Roman" w:hAnsi="Times New Roman"/>
          <w:sz w:val="28"/>
          <w:szCs w:val="28"/>
        </w:rPr>
        <w:t>Уборка и содержание обособленных автостоянок, парковочных мест на территории земельного участка, принадлежащего собственникам помещений многоквартирного дома, а также поддержание в работоспособном состоянии технических элементов регулирования и ограничения движения обеспечиваются их собственниками (владельцами). Территория земельного участка, принадлежащая жителям многоквартирного дома, включается в перечень площадей, убираемых организацией по обслуживанию жилищного фонда.</w:t>
      </w:r>
    </w:p>
    <w:p w:rsidR="004754E9" w:rsidRPr="00181584" w:rsidRDefault="004754E9" w:rsidP="004754E9">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rPr>
        <w:t>(часть 5 введена Решением от 30.06.2022 № 50-нд)</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 xml:space="preserve">Статья 10. Требования, предъявляемые к собственникам зданий (помещений в них), строений и сооружений по участию в благоустройстве отведенных и прилегающих территорий </w:t>
      </w: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sz w:val="28"/>
          <w:szCs w:val="28"/>
          <w:lang w:eastAsia="ru-RU"/>
        </w:rPr>
        <w:t>1. Собственники зданий (помещений в них), строений и сооружений обязаны участвовать в благоустройстве отведенных и прилегающих территорий.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На отведенных и прилегающих территориях собственники зданий (помещений в них), строений и сооружений обязаны поддерживать следующий порядок:</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содержать поверхности тротуаров, внутриквартальных и межквартальных дорог и проездов в надлежащем нормативно-эксплуатационном состоянии;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обеспечивать беспрепятственный отвод талых и дождевых вод;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обеспечивать надлежащий уход за зелеными насаждениями в соответствии с требованиями, установленными статьей 27 настоящего Решения;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проводить своевременную уборку береговой полосы водоемов от мусора;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обеспечивать своевременную очистку снега с последующим вывозом снежных масс в порядке, установленном статьей 15 настоящего Решения.</w:t>
      </w:r>
    </w:p>
    <w:p w:rsidR="00FD6A10" w:rsidRPr="00181584" w:rsidRDefault="00FD6A10"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3. Собственники зданий (помещений в них), строений и сооружений (в том числе временных),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исполняют обязательства по благоустройству и уборке отведенной и прилегающей территории путем непосредственного обеспечения работ, либо путем заключения договора с подрядной организацией, либо путем установления в договоре аренды здания (помещения в нем) обязанностей арендаторов (распределения обязанностей между арендаторами) по обеспечению уборочных работ.</w:t>
      </w:r>
    </w:p>
    <w:p w:rsidR="00FD6A10" w:rsidRPr="00181584" w:rsidRDefault="00FD6A10"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rPr>
        <w:t>(часть 3 в ред. Решения от 26.12.2019 № 177-нд)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Собственники зданий, строений и сооружений (в том числе временных) обязаны следить за сохранностью зеленых насаждений, находящихся на отведенных и прилегающих территориях, а также не допускать захламления отведенных и прилегающих территорий мусором и отходами различного происхождения.</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jc w:val="center"/>
        <w:rPr>
          <w:rFonts w:ascii="Times New Roman" w:hAnsi="Times New Roman"/>
          <w:b/>
          <w:bCs/>
          <w:sz w:val="28"/>
          <w:szCs w:val="28"/>
          <w:lang w:eastAsia="ru-RU"/>
        </w:rPr>
      </w:pPr>
      <w:r w:rsidRPr="00181584">
        <w:rPr>
          <w:rFonts w:ascii="Times New Roman" w:hAnsi="Times New Roman"/>
          <w:b/>
          <w:bCs/>
          <w:sz w:val="28"/>
          <w:szCs w:val="28"/>
          <w:lang w:eastAsia="ru-RU"/>
        </w:rPr>
        <w:t>Глава 3. Содержание объектов и элементов благоустройства</w:t>
      </w: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 xml:space="preserve">Статья 11. Организация уборки территории </w:t>
      </w:r>
      <w:r w:rsidRPr="00181584">
        <w:rPr>
          <w:rFonts w:ascii="Times New Roman" w:hAnsi="Times New Roman"/>
          <w:b/>
          <w:sz w:val="28"/>
          <w:szCs w:val="28"/>
          <w:lang w:eastAsia="ru-RU"/>
        </w:rPr>
        <w:t>Усть-Камчатского сельского поселения</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Содержание территории сельского поселения включает следующие виды работ:</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своевременный вывоз отходов производства и потребления;</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регулярную уборку уличной, придомовой, внутриквартальной и других территорий, мест общего пользования жилых и общественных зданий, строений и сооружений, очистку территории от отходов производства и потребления, снега, скоплений дождевых и талых вод, технических и технологических загрязнений, удаление обледенения;</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уборку автобусных остановок, в том числе остановочных павильонов, диспетчерских пунктов и пунктов отстоя общественного транспорта, а также прилегающих к ним территорий;</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принятие мер по предотвращению выноса грязи на улицы городского округа машинами, механизмами, иной техникой с территории производства работ и грунтовых дорог;</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принятие мер по предотвращению загрязнения территории отходами производства и потребления при их транспортировке;</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установку контейнеров, уличного коммунально-бытового оборудования;</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7) обустройство дворовых уборных с выгребом и дворовых </w:t>
      </w:r>
      <w:proofErr w:type="spellStart"/>
      <w:r w:rsidRPr="00181584">
        <w:rPr>
          <w:rFonts w:ascii="Times New Roman" w:hAnsi="Times New Roman"/>
          <w:sz w:val="28"/>
          <w:szCs w:val="28"/>
          <w:lang w:eastAsia="ru-RU"/>
        </w:rPr>
        <w:t>помойниц</w:t>
      </w:r>
      <w:proofErr w:type="spellEnd"/>
      <w:r w:rsidRPr="00181584">
        <w:rPr>
          <w:rFonts w:ascii="Times New Roman" w:hAnsi="Times New Roman"/>
          <w:sz w:val="28"/>
          <w:szCs w:val="28"/>
          <w:lang w:eastAsia="ru-RU"/>
        </w:rPr>
        <w:t xml:space="preserve"> для сбора жидких отходов в </w:t>
      </w:r>
      <w:proofErr w:type="spellStart"/>
      <w:r w:rsidRPr="00181584">
        <w:rPr>
          <w:rFonts w:ascii="Times New Roman" w:hAnsi="Times New Roman"/>
          <w:sz w:val="28"/>
          <w:szCs w:val="28"/>
          <w:lang w:eastAsia="ru-RU"/>
        </w:rPr>
        <w:t>неканализованных</w:t>
      </w:r>
      <w:proofErr w:type="spellEnd"/>
      <w:r w:rsidRPr="00181584">
        <w:rPr>
          <w:rFonts w:ascii="Times New Roman" w:hAnsi="Times New Roman"/>
          <w:sz w:val="28"/>
          <w:szCs w:val="28"/>
          <w:lang w:eastAsia="ru-RU"/>
        </w:rPr>
        <w:t xml:space="preserve"> домовладениях и содержание их в соответствии с санитарными правилами и нормами;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Лица, проживающие (осуществляющие деятельность) на территории сельского поселения, обязаны: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обеспечивать надлежащее состояние, своевременную и качественную очистку и уборку территорий, принадлежащих им на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а также прилегающих территорий в соответствии с законодательством и настоящим Решением;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производить своевременно отделку фасада здания, находящегося в их собственности, владении, управлении дома, здания, строения, сооружения, некапитального строения, нестационарного торгового объекта в соответствии с колерным паспортом, и обустройство земельного участка (отведенной территории);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содержать в технически исправном состоянии и чистоте указатели с наименованиями улиц и номерами домов;</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устанавливать ограждения (заборы) земельных участков в соответствии с правоустанавливающими документами на земельный участок и содержать их в исправном состоянии;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 весенне-осенний период производить на отведенной и прилегающей территориях очистку водоотводных кюветов, перепусков, работы по их восстановлению с последующим вывозом мусора;</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6) </w:t>
      </w:r>
      <w:r w:rsidR="00325831" w:rsidRPr="00181584">
        <w:rPr>
          <w:rFonts w:ascii="Times New Roman" w:hAnsi="Times New Roman"/>
          <w:sz w:val="28"/>
          <w:szCs w:val="28"/>
          <w:lang w:eastAsia="ru-RU"/>
        </w:rPr>
        <w:t>обеспечивать вывоз ТКО, в том числе КГО, и отходов производства и потребления на полигоны ТКО.</w:t>
      </w:r>
    </w:p>
    <w:p w:rsidR="00C12681" w:rsidRPr="00181584" w:rsidRDefault="00C12681" w:rsidP="002B00C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6 части 2 в ред. Решения от 29.06.2021 № 20-нд)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Лица, осуществляющие деятельность в сфере торговли и общественного питания, бытового обслуживания, социально-культурного обслуживания на территории сельского поселения, обязаны обеспечить:</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уборку отведенных и прилегающих территорий не менее 2 раз в сутки (утром и вечером);</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вывоз отходов производства и потребления, включая тару;</w:t>
      </w:r>
    </w:p>
    <w:p w:rsidR="002B00C6"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установку урн для сбора мусора около нестационарных торговых объектов и объектов социально-культурного обслуживания</w:t>
      </w:r>
      <w:r w:rsidR="00181584" w:rsidRPr="00181584">
        <w:t xml:space="preserve"> </w:t>
      </w:r>
      <w:r w:rsidR="00181584" w:rsidRPr="00181584">
        <w:rPr>
          <w:rFonts w:ascii="Times New Roman" w:hAnsi="Times New Roman"/>
          <w:sz w:val="28"/>
          <w:szCs w:val="28"/>
          <w:lang w:eastAsia="ru-RU"/>
        </w:rPr>
        <w:t>с наружной стороны входа (на улице) или в наружном тамбуре при условии размещения знака навигации «урна» у входа</w:t>
      </w:r>
      <w:r w:rsidR="00400776">
        <w:rPr>
          <w:rFonts w:ascii="Times New Roman" w:hAnsi="Times New Roman"/>
          <w:sz w:val="28"/>
          <w:szCs w:val="28"/>
          <w:lang w:eastAsia="ru-RU"/>
        </w:rPr>
        <w:t>, общей высотой не более 1 метра и емкостью не менее 40 литров</w:t>
      </w:r>
      <w:bookmarkStart w:id="0" w:name="_GoBack"/>
      <w:bookmarkEnd w:id="0"/>
      <w:r w:rsidRPr="00181584">
        <w:rPr>
          <w:rFonts w:ascii="Times New Roman" w:hAnsi="Times New Roman"/>
          <w:sz w:val="28"/>
          <w:szCs w:val="28"/>
          <w:lang w:eastAsia="ru-RU"/>
        </w:rPr>
        <w:t xml:space="preserve">; </w:t>
      </w:r>
    </w:p>
    <w:p w:rsidR="00181584" w:rsidRPr="00181584" w:rsidRDefault="00181584" w:rsidP="002B00C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3 части 3 в ред. Решения от 23.10.2023 № 89-нд)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оборудование и содержание контейнерных площадок для сбора и вывоза ТКО, в соответствии с частью 8 настоящей статьи.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Сбор и вывоз отходов производства и потребления на территории сельского поселения осуществляется в соответствии с территориальной схемой обращения с отходами, в том числе с ТКО, в Камчатском крае.</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Владельцы зданий и сооружений, предусматривающих массовое посещение их людьми, обязаны установить на территории, принадлежащей им на праве собственности, аренде или ином вещном праве, урны для сбора мусора.</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Физические и юридические лица, независимо от их организационно-правовых форм, обязаны обеспечивать своевременную и качественную очистку и уборку территорий, принадлежащих им на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а также прилегающих территорий в соответствии с законодательством, и в порядке, установленном настоящими Правилами, самостоятельно или посредством привлечения иных лиц и организаций за счет собственных средств.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Организации по обслуживанию жилищного фонда, товарищества собственников жилья, жилищно-строительные кооперативы и собственники жилых помещений в многоквартирных домах, где выбран непосредственный способ управления, обязаны установить у входа в каждый подъезд жилого дома урны для сбора мусора.</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Организации, осуществляющие управление многоквартирными домами, а также собственники помещений при выборе непосредственного способа управления организуют и содержат места накопления твердых коммунальных отходов, включая контейнерные площадки, обеспечивают организацию сбора отходов I - IV классов опасности и их передачу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7. Лица, указанные в частях 3, 4, 5 и 6 настоящей статьи, обязаны:</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очищать урны для сбора мусора по мере их заполнения, но не реже 1 раза в день в летний период и зимний период;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мыть урны для сбора мусора по мере загрязнения, но не реже 1 раза в неделю в летний период;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окрашивать урны для сбора мусора 1 раз в год (май - июнь), а также при необходимости восстановления внешнего вида;</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очищать прилегающую к урнам для сбора мусора двухметровую зону от мусора.</w:t>
      </w:r>
    </w:p>
    <w:p w:rsidR="00325831" w:rsidRPr="00181584" w:rsidRDefault="002B00C6" w:rsidP="00325831">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8. </w:t>
      </w:r>
      <w:r w:rsidR="00325831" w:rsidRPr="00181584">
        <w:rPr>
          <w:rFonts w:ascii="Times New Roman" w:hAnsi="Times New Roman"/>
          <w:sz w:val="28"/>
          <w:szCs w:val="28"/>
          <w:lang w:eastAsia="ru-RU"/>
        </w:rPr>
        <w:t xml:space="preserve">Площадки (места) для установки контейнеров для ТКО должны иметь твердое покрытие (асфальтовое или бетонное) и устройство для стока воды, быть обустроены ограждения с 3 сторон высотой не менее 1 метра, а также иметь удобный подъезд для автотранспорта. </w:t>
      </w:r>
    </w:p>
    <w:p w:rsidR="00325831" w:rsidRPr="00181584" w:rsidRDefault="00325831" w:rsidP="00325831">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Расстояние от контейнерных площадок до многоквартирных жилых домов должно быть не менее 20 метров и не более 100 метров.</w:t>
      </w:r>
    </w:p>
    <w:p w:rsidR="002B00C6" w:rsidRPr="00181584" w:rsidRDefault="00325831" w:rsidP="00325831">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Расстояние от контейнерных площадок до индивидуальных жилых домов должно быть не менее 20 метров и не более 400 метров.</w:t>
      </w:r>
    </w:p>
    <w:p w:rsidR="00C12681" w:rsidRPr="00181584" w:rsidRDefault="00C12681" w:rsidP="00325831">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8 в ред. Решения от 29.06.2021 № 20-нд)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Площадки (места) для установки контейнеров для ТКО, должны размещаться согласно схеме размещения площадок (мест) накопления ТКО, утвержденной в соответствии с 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9. Контейнеры, урны могут быть стационарными и мобильными. Места их установки должны содержаться в чистоте. Контейнеры и павильоны для КГО должны находиться в технически исправном состоянии, покрашены и иметь маркировку с указанием реквизитов владельца, подрядной организации, времени вывоза ТКО. </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10. КГО должны собираться на специально отведенных местах на площадках (местах) для установки контейнеров для ТКО и по заявкам организаций по обслуживанию жилищного фонда вывозиться специализированным грузовым транспортом.</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11. Ответственность за содержание контейнерных площадок, расположенных у предприятий и объектов торговли, общественного питания, бытового обслуживания, их ограждение и очистку несет организация (предприниматель), на территории которой расположена данная контейнерная площадка. </w:t>
      </w:r>
    </w:p>
    <w:p w:rsidR="00325831"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Вывоз ТКО должен осуществляться в соответствии с нормами накопления ТКО, в зависимости от вида деятельности, но не реже 1 раза в 3 суток в холодное время года (при температуре +4 градусов и ниже) и 1 раза в сутки в теплое время (при температуре свыше +5 градусов).</w:t>
      </w:r>
    </w:p>
    <w:p w:rsidR="00325831" w:rsidRPr="00181584" w:rsidRDefault="00325831"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Хозяйствующий субъект, осуществляющий деятельность по сбору и транспортированию КГО, обеспечивает вывоз КГО по мере его накопления, но не реже 1 раза в 10 суток при температуре наружного воздуха плюс 4 °C и ниже, а при температуре плюс 5 °C и выше - не реже 1 раза в 7 суток.</w:t>
      </w:r>
    </w:p>
    <w:p w:rsidR="00C12681" w:rsidRPr="00181584" w:rsidRDefault="00C12681" w:rsidP="002B00C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(абзац третий части 11 в ред. Решения от 29.06.2021 № 20-нд)</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12.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181584">
        <w:rPr>
          <w:rFonts w:ascii="Times New Roman" w:hAnsi="Times New Roman"/>
          <w:sz w:val="28"/>
          <w:szCs w:val="28"/>
          <w:lang w:eastAsia="ru-RU"/>
        </w:rPr>
        <w:t>мусоровозный</w:t>
      </w:r>
      <w:proofErr w:type="spellEnd"/>
      <w:r w:rsidRPr="00181584">
        <w:rPr>
          <w:rFonts w:ascii="Times New Roman" w:hAnsi="Times New Roman"/>
          <w:sz w:val="28"/>
          <w:szCs w:val="28"/>
          <w:lang w:eastAsia="ru-RU"/>
        </w:rPr>
        <w:t xml:space="preserve"> транспорт, производят работники организации, осуществляющей сбор и вывоз отходов производства и потребления.</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13. Вывоз отходов производства и потребления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14. В случае сброса отходов производства и потребления, снега, грунта на территории сельского поселения вне установленных для этого мест лица, допустившие указанные нарушения, принимают меры по устранению выявленных нарушений в течение срока, установленного предписанием должностного лица органа администрации района, уполномоченного на осуществление контроля за соблюдением требований настоящего Решения. Срок для устранения указанного нарушения не должен превышать 7 календарных дней со дня его обнаружения. Лица, разместившие отходы в несанкционированных местах, обязаны провести уборку и очистку данной территории, а, при необходимости, - рекультивацию земельного участка.</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15. В случае если в течение 20 суток не установлено лицо, разместившее отходы в несанкционированном месте, удаление отходов и рекультивация территории несанкционированной свалки производятся лицами, обязанными обеспечить уборку данной территории (либо специализированной организацией, осуществляющей сбор и вывоз отходов, если предоставление данного вида услуг предусмотрено договором либо соответствующим муниципальным учреждением, отвечающим за охрану окружающей среды в поселении).</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16. Для выполнения работ по уборке, благоустройству и озеленению территории сельского поселения на добровольной основе могут привлекаться граждане.</w:t>
      </w:r>
    </w:p>
    <w:p w:rsidR="002B00C6" w:rsidRPr="00181584" w:rsidRDefault="002B00C6"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Привлечение граждан к выполнению работ по уборке, благоустройству и озеленению территории сельского поселения может осуществляться посредством проведения субботников и иных единичных массовых мероприятий, проводимых на основании постановления администрации района. </w:t>
      </w:r>
    </w:p>
    <w:p w:rsidR="002B00C6" w:rsidRPr="00181584" w:rsidRDefault="00325831" w:rsidP="002B00C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Организации, осуществляющие управление многоквартирными домами  и собственники жилых помещений в многоквартирных домах, где выбран непосредственный способ управления, владельцы зданий, домов культуры, магазинов, парикмахерских</w:t>
      </w:r>
      <w:r w:rsidR="00596F27" w:rsidRPr="00181584">
        <w:rPr>
          <w:rFonts w:ascii="Times New Roman" w:hAnsi="Times New Roman"/>
          <w:sz w:val="28"/>
          <w:szCs w:val="28"/>
          <w:lang w:eastAsia="ru-RU"/>
        </w:rPr>
        <w:t>,</w:t>
      </w:r>
      <w:r w:rsidRPr="00181584">
        <w:rPr>
          <w:rFonts w:ascii="Times New Roman" w:hAnsi="Times New Roman"/>
          <w:sz w:val="28"/>
          <w:szCs w:val="28"/>
          <w:lang w:eastAsia="ru-RU"/>
        </w:rPr>
        <w:t xml:space="preserve"> образовательных, медицинских, культурно-спортивных, культовых и ритуальных организаций, автостоянок, рынков, нестационарных объектов торговли, общественного питания, бытового обслуживания и иных зданий и сооружений, предусматривающих массовое посещение их людьми, вправе в день проведения субботника и иного единичного массового мероприятия организовать и провести на прилегающей территории уборку и вывезти собранный мусор.</w:t>
      </w:r>
    </w:p>
    <w:p w:rsidR="00C12681" w:rsidRPr="00181584" w:rsidRDefault="00C12681" w:rsidP="002B00C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(абзац третий части 16 в ред. Решения от 29.06.2021 № 20-нд)</w:t>
      </w:r>
    </w:p>
    <w:p w:rsidR="00325831" w:rsidRPr="00181584" w:rsidRDefault="00325831" w:rsidP="00CB07B6">
      <w:pPr>
        <w:spacing w:after="0" w:line="240" w:lineRule="auto"/>
        <w:ind w:firstLine="709"/>
        <w:jc w:val="both"/>
        <w:rPr>
          <w:rFonts w:ascii="Times New Roman" w:hAnsi="Times New Roman"/>
          <w:b/>
          <w:bCs/>
          <w:sz w:val="28"/>
          <w:szCs w:val="28"/>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12. Требования к обеспечению чистоты и порядка на территории Усть-Камчатского сельского поселения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На территории сельского поселения запрещается: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осуществлять мойку транспортных средств вне специально оборудованных мест, в том числе у колодцев, теплотрасс, на озелененных территориях, детских, спортивных площадках, площадках отдыха, площадках для выгула и дрессировки собак, придомовых территориях, берегах рек, озер и других поверхностных водоемов;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производить на придомовых территориях ремонт транспортных средств и механизмов;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самовольно (без правоустанавливающих документов) возводить, устанавливать и (или) использовать на земельных участках общего пользования и придомовых территориях хозяйственные и вспомогательные постройки (дровяные сараи, будки</w:t>
      </w:r>
      <w:r w:rsidR="00B130F5" w:rsidRPr="00181584">
        <w:rPr>
          <w:rFonts w:ascii="Times New Roman" w:hAnsi="Times New Roman"/>
          <w:sz w:val="28"/>
          <w:szCs w:val="28"/>
          <w:lang w:eastAsia="ru-RU"/>
        </w:rPr>
        <w:t xml:space="preserve"> для собак</w:t>
      </w:r>
      <w:r w:rsidRPr="00181584">
        <w:rPr>
          <w:rFonts w:ascii="Times New Roman" w:hAnsi="Times New Roman"/>
          <w:sz w:val="28"/>
          <w:szCs w:val="28"/>
          <w:lang w:eastAsia="ru-RU"/>
        </w:rPr>
        <w:t>, гаражи, элементы ограждения парковочного места для механических транспортных средств и (или) прицепов к ним, теплицы, погреба), предназначенные для перевозки и хранения грузов контейнеры, а также устраивать огороды;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вывешивать и расклеивать объявления, афиши и плакаты в неустановленных местах;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5) </w:t>
      </w:r>
      <w:r w:rsidR="00087946" w:rsidRPr="00181584">
        <w:rPr>
          <w:rFonts w:ascii="Times New Roman" w:hAnsi="Times New Roman"/>
          <w:sz w:val="28"/>
          <w:szCs w:val="28"/>
          <w:lang w:eastAsia="ru-RU"/>
        </w:rPr>
        <w:t>размещать отходы производства и потребления в местах общего пользования многоквартирных жилых домов, а также сбрасывать с балконов, лоджий, из окон жилых и нежилых зданий, строений, сооружений;</w:t>
      </w:r>
    </w:p>
    <w:p w:rsidR="00C12681" w:rsidRPr="00181584" w:rsidRDefault="00C12681"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5 в ред. Решения от 29.06.2021 № 20-нд)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осуществлять складирование, размещение и захоронение отходов производства и потребления, снега, грунта, строительных и других материалов вне специально отведенных для этого мест, устраивать несанкционированные свалки;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7) сжигать отходы производства и потребления в урнах, контейнерах, бункерах, на придомовых территориях, на территориях жилых кварталов и строительных площадок, на улицах, а также закапывать мусор;</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8) устанавливать в качестве урн приспособленную тару (коробки, ведра, иные емкости);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9) складировать отходы на контейнерной площадке вне контейнера;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10) размещать контейнеры на проезжей части дорог, тротуарах и газонах;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11) сбрасывать (размещать) грунт, отходы производства и потребления, снег, строительные материалы, конструкции, бетонный раствор, фекальные отходы, технические жидкости, рыбные отходы и любые другие посторонние предметы на дорогу, обочины дороги, кюветы и тротуары;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12) сбрасывать воду, жидкие отходы производства и потребления на дорогу и проезды;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13) складировать тару и товарные запасы у стационарных и нестационарных объектов торговли, общественного питания и бытового обслуживания, а также на отведенных и (или) прилегающих территориях;</w:t>
      </w:r>
    </w:p>
    <w:p w:rsidR="00FF2444" w:rsidRPr="00181584" w:rsidRDefault="00CB07B6" w:rsidP="0008794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14) производить смену изображений (плакатов) на рекламных конструкциях с заездом </w:t>
      </w:r>
      <w:r w:rsidR="00FF2444" w:rsidRPr="00181584">
        <w:rPr>
          <w:rFonts w:ascii="Times New Roman" w:hAnsi="Times New Roman"/>
          <w:sz w:val="28"/>
          <w:szCs w:val="28"/>
          <w:lang w:eastAsia="ru-RU"/>
        </w:rPr>
        <w:t>транспортных средств</w:t>
      </w:r>
      <w:r w:rsidRPr="00181584">
        <w:rPr>
          <w:rFonts w:ascii="Times New Roman" w:hAnsi="Times New Roman"/>
          <w:sz w:val="28"/>
          <w:szCs w:val="28"/>
          <w:lang w:eastAsia="ru-RU"/>
        </w:rPr>
        <w:t xml:space="preserve"> на газоны;</w:t>
      </w:r>
    </w:p>
    <w:p w:rsidR="00CB07B6" w:rsidRPr="00181584" w:rsidRDefault="0008794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15) осуществлять стоянку на придомовой территории грузовых автомобилей с разрешенной максимальной массой свыше 3,5 тонн, тракторов и самоходных машин;</w:t>
      </w:r>
    </w:p>
    <w:p w:rsidR="00C12681" w:rsidRPr="00181584" w:rsidRDefault="00C12681"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15 в ред. Решения от 29.06.2021 № 20-нд)</w:t>
      </w:r>
    </w:p>
    <w:p w:rsidR="004754E9" w:rsidRPr="00181584" w:rsidRDefault="004754E9"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15.1) осуществлять стоянку транспортных средств на расстоянии ближе 5 метров от многоквартирного дома;</w:t>
      </w:r>
    </w:p>
    <w:p w:rsidR="00C12681" w:rsidRPr="00181584" w:rsidRDefault="00C12681"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 xml:space="preserve">(пункт 15.1 в ред. Решения от </w:t>
      </w:r>
      <w:r w:rsidR="004754E9" w:rsidRPr="00181584">
        <w:rPr>
          <w:rFonts w:ascii="Times New Roman" w:hAnsi="Times New Roman"/>
          <w:sz w:val="24"/>
          <w:szCs w:val="24"/>
          <w:lang w:eastAsia="ru-RU"/>
        </w:rPr>
        <w:t>30</w:t>
      </w:r>
      <w:r w:rsidRPr="00181584">
        <w:rPr>
          <w:rFonts w:ascii="Times New Roman" w:hAnsi="Times New Roman"/>
          <w:sz w:val="24"/>
          <w:szCs w:val="24"/>
          <w:lang w:eastAsia="ru-RU"/>
        </w:rPr>
        <w:t>.06.202</w:t>
      </w:r>
      <w:r w:rsidR="004754E9" w:rsidRPr="00181584">
        <w:rPr>
          <w:rFonts w:ascii="Times New Roman" w:hAnsi="Times New Roman"/>
          <w:sz w:val="24"/>
          <w:szCs w:val="24"/>
          <w:lang w:eastAsia="ru-RU"/>
        </w:rPr>
        <w:t>2</w:t>
      </w:r>
      <w:r w:rsidRPr="00181584">
        <w:rPr>
          <w:rFonts w:ascii="Times New Roman" w:hAnsi="Times New Roman"/>
          <w:sz w:val="24"/>
          <w:szCs w:val="24"/>
          <w:lang w:eastAsia="ru-RU"/>
        </w:rPr>
        <w:t xml:space="preserve"> № </w:t>
      </w:r>
      <w:r w:rsidR="004754E9" w:rsidRPr="00181584">
        <w:rPr>
          <w:rFonts w:ascii="Times New Roman" w:hAnsi="Times New Roman"/>
          <w:sz w:val="24"/>
          <w:szCs w:val="24"/>
          <w:lang w:eastAsia="ru-RU"/>
        </w:rPr>
        <w:t>5</w:t>
      </w:r>
      <w:r w:rsidRPr="00181584">
        <w:rPr>
          <w:rFonts w:ascii="Times New Roman" w:hAnsi="Times New Roman"/>
          <w:sz w:val="24"/>
          <w:szCs w:val="24"/>
          <w:lang w:eastAsia="ru-RU"/>
        </w:rPr>
        <w:t>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16) осуществлять размещение использованных автопокрышек на территории сельского поселения, а также использовать автопокрышки в виде отдельных элементов благоустройства (в виде цветников, ограждений, элементов рекламных конструкций и конструкций детских и спортивных площадок, площадок отдыха, площадок для выгула и дрессировки собак);</w:t>
      </w:r>
    </w:p>
    <w:p w:rsidR="00CB07B6" w:rsidRPr="00181584" w:rsidRDefault="00AB3559"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17) осуществлять стоянку, остановку транспортных средств (в том числе тракторов и самоходных машин) на придомовых, внутриквартальных и межквартальных проездах, создающие помехи беспрепятственному передвижению людей, специальной техники и машин экстренных служб;</w:t>
      </w:r>
    </w:p>
    <w:p w:rsidR="00AB3559" w:rsidRPr="00181584" w:rsidRDefault="00AB3559"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17 в ред. Решения от 23.06.2020 № 190-нд)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18) пользоваться разворотными площадками и площадками для отстоя пассажирского транспорта при осуществлении пассажирских перевозок автомобильным транспортом общего пользования без соответствующих договоров с муниципальным учреждением, уполномоченным на реализацию функций в сфере транспортного обслуживания населения на территории сельского поселения; </w:t>
      </w:r>
    </w:p>
    <w:p w:rsidR="004754E9" w:rsidRPr="00181584" w:rsidRDefault="004754E9"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19) оставлять продукты жизнедеятельности или допускать иные загрязнения в процессе выгула домашних животных;</w:t>
      </w:r>
    </w:p>
    <w:p w:rsidR="004754E9" w:rsidRPr="00181584" w:rsidRDefault="004754E9" w:rsidP="004754E9">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19 в ред. Решения от 30.06.2022 № 50-нд)</w:t>
      </w:r>
    </w:p>
    <w:p w:rsidR="004754E9" w:rsidRPr="00181584" w:rsidRDefault="004754E9"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19.1) кормление собак в местах общего пользования многоквартирных жилых домов и на придомовой территории;</w:t>
      </w:r>
    </w:p>
    <w:p w:rsidR="004754E9" w:rsidRPr="00181584" w:rsidRDefault="004754E9" w:rsidP="004754E9">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19.1 введен Решением от 30.06.2022 № 50-нд)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20) размещать, эксплуатировать нестационарные объекты торговли, общественного питания, бытового обслуживания, на земельных участках, находящихся в ведении сельского поселения, без правоустанавливающих документов, выданных уполномоченным органом администрации района, а также с нарушением </w:t>
      </w:r>
      <w:r w:rsidR="003D12FB" w:rsidRPr="00181584">
        <w:rPr>
          <w:rFonts w:ascii="Times New Roman" w:hAnsi="Times New Roman"/>
          <w:sz w:val="28"/>
          <w:szCs w:val="28"/>
          <w:lang w:eastAsia="ru-RU"/>
        </w:rPr>
        <w:t>требований,</w:t>
      </w:r>
      <w:r w:rsidRPr="00181584">
        <w:rPr>
          <w:rFonts w:ascii="Times New Roman" w:hAnsi="Times New Roman"/>
          <w:sz w:val="28"/>
          <w:szCs w:val="28"/>
          <w:lang w:eastAsia="ru-RU"/>
        </w:rPr>
        <w:t xml:space="preserve"> установленных Федеральными законами, законами Камчатского края и постановлениями администрации района;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21) </w:t>
      </w:r>
      <w:r w:rsidRPr="00181584">
        <w:rPr>
          <w:rFonts w:ascii="Times New Roman" w:hAnsi="Times New Roman"/>
          <w:sz w:val="28"/>
          <w:szCs w:val="28"/>
        </w:rPr>
        <w:t>осуществлять торговую де</w:t>
      </w:r>
      <w:r w:rsidR="00AB3559" w:rsidRPr="00181584">
        <w:rPr>
          <w:rFonts w:ascii="Times New Roman" w:hAnsi="Times New Roman"/>
          <w:sz w:val="28"/>
          <w:szCs w:val="28"/>
        </w:rPr>
        <w:t>яте</w:t>
      </w:r>
      <w:r w:rsidRPr="00181584">
        <w:rPr>
          <w:rFonts w:ascii="Times New Roman" w:hAnsi="Times New Roman"/>
          <w:sz w:val="28"/>
          <w:szCs w:val="28"/>
        </w:rPr>
        <w:t>льность в не неустановленных местах и без правоустанавливающих документов</w:t>
      </w:r>
      <w:r w:rsidRPr="00181584">
        <w:rPr>
          <w:rFonts w:ascii="Times New Roman" w:hAnsi="Times New Roman"/>
          <w:sz w:val="28"/>
          <w:szCs w:val="28"/>
          <w:lang w:eastAsia="ru-RU"/>
        </w:rPr>
        <w:t>;</w:t>
      </w:r>
    </w:p>
    <w:p w:rsidR="00CB07B6" w:rsidRPr="00181584" w:rsidRDefault="00CB07B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21 в ред. Решения от 17.09.2019 № 168-нд</w:t>
      </w:r>
      <w:r w:rsidR="00AB3559" w:rsidRPr="00181584">
        <w:rPr>
          <w:rFonts w:ascii="Times New Roman" w:hAnsi="Times New Roman"/>
          <w:sz w:val="24"/>
          <w:szCs w:val="24"/>
          <w:lang w:eastAsia="ru-RU"/>
        </w:rPr>
        <w:t>, от 23.06.2020 № 190-нд</w:t>
      </w:r>
      <w:r w:rsidRPr="00181584">
        <w:rPr>
          <w:rFonts w:ascii="Times New Roman" w:hAnsi="Times New Roman"/>
          <w:sz w:val="24"/>
          <w:szCs w:val="24"/>
          <w:lang w:eastAsia="ru-RU"/>
        </w:rPr>
        <w:t>)</w:t>
      </w:r>
    </w:p>
    <w:p w:rsidR="008A27F2" w:rsidRPr="00181584" w:rsidRDefault="00D06C16"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rPr>
        <w:t>22) заезд, парковка, стоянка транспортных средств и (или) прицепов к ним на детских, спортивных площадках и площадках отдыха и досуга;</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 xml:space="preserve">(пункт 22 в ред. Решения от </w:t>
      </w:r>
      <w:r w:rsidR="00D06C16" w:rsidRPr="00181584">
        <w:rPr>
          <w:rFonts w:ascii="Times New Roman" w:hAnsi="Times New Roman"/>
          <w:sz w:val="24"/>
          <w:szCs w:val="24"/>
          <w:lang w:eastAsia="ru-RU"/>
        </w:rPr>
        <w:t>30</w:t>
      </w:r>
      <w:r w:rsidRPr="00181584">
        <w:rPr>
          <w:rFonts w:ascii="Times New Roman" w:hAnsi="Times New Roman"/>
          <w:sz w:val="24"/>
          <w:szCs w:val="24"/>
          <w:lang w:eastAsia="ru-RU"/>
        </w:rPr>
        <w:t>.06.202</w:t>
      </w:r>
      <w:r w:rsidR="00D06C16" w:rsidRPr="00181584">
        <w:rPr>
          <w:rFonts w:ascii="Times New Roman" w:hAnsi="Times New Roman"/>
          <w:sz w:val="24"/>
          <w:szCs w:val="24"/>
          <w:lang w:eastAsia="ru-RU"/>
        </w:rPr>
        <w:t>2</w:t>
      </w:r>
      <w:r w:rsidRPr="00181584">
        <w:rPr>
          <w:rFonts w:ascii="Times New Roman" w:hAnsi="Times New Roman"/>
          <w:sz w:val="24"/>
          <w:szCs w:val="24"/>
          <w:lang w:eastAsia="ru-RU"/>
        </w:rPr>
        <w:t xml:space="preserve"> № </w:t>
      </w:r>
      <w:r w:rsidR="00D06C16" w:rsidRPr="00181584">
        <w:rPr>
          <w:rFonts w:ascii="Times New Roman" w:hAnsi="Times New Roman"/>
          <w:sz w:val="24"/>
          <w:szCs w:val="24"/>
          <w:lang w:eastAsia="ru-RU"/>
        </w:rPr>
        <w:t>5</w:t>
      </w:r>
      <w:r w:rsidRPr="00181584">
        <w:rPr>
          <w:rFonts w:ascii="Times New Roman" w:hAnsi="Times New Roman"/>
          <w:sz w:val="24"/>
          <w:szCs w:val="24"/>
          <w:lang w:eastAsia="ru-RU"/>
        </w:rPr>
        <w:t>0-нд)</w:t>
      </w:r>
    </w:p>
    <w:p w:rsidR="00D06C16" w:rsidRPr="00181584" w:rsidRDefault="00D06C16" w:rsidP="008A27F2">
      <w:pPr>
        <w:spacing w:after="0" w:line="240" w:lineRule="auto"/>
        <w:ind w:firstLine="709"/>
        <w:jc w:val="both"/>
        <w:rPr>
          <w:rFonts w:ascii="Times New Roman" w:hAnsi="Times New Roman"/>
          <w:sz w:val="28"/>
          <w:szCs w:val="28"/>
        </w:rPr>
      </w:pPr>
      <w:r w:rsidRPr="00181584">
        <w:rPr>
          <w:rFonts w:ascii="Times New Roman" w:hAnsi="Times New Roman"/>
          <w:sz w:val="28"/>
          <w:szCs w:val="28"/>
        </w:rPr>
        <w:t>22.1) размещение объектов строительного или производственного оборудования на детских, спортивных площадках и площадках отдыха и досуга, за исключением случаев проведения строительных, ремонтных работ или работ по благоустройству;</w:t>
      </w:r>
    </w:p>
    <w:p w:rsidR="00D06C16" w:rsidRPr="00181584" w:rsidRDefault="00D06C16" w:rsidP="00D06C1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22.1 введен Решением от 30.06.2022 № 50-нд)</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23)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23 в ред. Решения от 23.06.2020 № 190-нд)</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24) разводить на территории общего пользования костры, а также сжигать мусор, траву, листву и иные отходы, материалы или изделия, кроме как в местах и способами, установленными постановлением администрации района;</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24 в ред. Решения от 23.06.2020 № 190-нд)</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25) использовать противопожарные минерализованные полосы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25 в ред. Решения от 23.06.2020 № 190-нд)</w:t>
      </w:r>
    </w:p>
    <w:p w:rsidR="00D06C16" w:rsidRPr="00181584" w:rsidRDefault="00D06C16" w:rsidP="00D06C16">
      <w:pPr>
        <w:tabs>
          <w:tab w:val="left" w:pos="709"/>
        </w:tabs>
        <w:spacing w:after="0" w:line="240" w:lineRule="auto"/>
        <w:ind w:firstLine="135"/>
        <w:jc w:val="both"/>
        <w:rPr>
          <w:rFonts w:ascii="Times New Roman" w:hAnsi="Times New Roman"/>
          <w:sz w:val="28"/>
          <w:szCs w:val="28"/>
        </w:rPr>
      </w:pPr>
      <w:r w:rsidRPr="00181584">
        <w:rPr>
          <w:rFonts w:ascii="Times New Roman" w:hAnsi="Times New Roman"/>
          <w:sz w:val="28"/>
          <w:szCs w:val="28"/>
        </w:rPr>
        <w:tab/>
        <w:t>26) устраивать стоянку транспортных средств на тротуарах, внутриквартальных проездах, если данное транспортное средство мешает движению других транспортных средств, пешеходов, загромождает пожарные проезды;</w:t>
      </w:r>
    </w:p>
    <w:p w:rsidR="00D06C16" w:rsidRPr="00181584" w:rsidRDefault="00D06C16" w:rsidP="00D06C1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26 введен Решением от 30.06.2022 № 50-нд)</w:t>
      </w:r>
    </w:p>
    <w:p w:rsidR="00D06C16" w:rsidRPr="00181584" w:rsidRDefault="00D06C16" w:rsidP="00D06C16">
      <w:pPr>
        <w:tabs>
          <w:tab w:val="left" w:pos="709"/>
        </w:tabs>
        <w:spacing w:after="0" w:line="240" w:lineRule="auto"/>
        <w:ind w:firstLine="135"/>
        <w:jc w:val="both"/>
        <w:rPr>
          <w:rFonts w:ascii="Times New Roman" w:hAnsi="Times New Roman"/>
          <w:sz w:val="28"/>
          <w:szCs w:val="28"/>
        </w:rPr>
      </w:pPr>
      <w:r w:rsidRPr="00181584">
        <w:rPr>
          <w:rFonts w:ascii="Times New Roman" w:hAnsi="Times New Roman"/>
          <w:sz w:val="28"/>
          <w:szCs w:val="28"/>
        </w:rPr>
        <w:tab/>
        <w:t>27) выбрасывать отходы или иные предметы из транспортных средств во время их стоянки, остановки или движения на территориях общего пользования;</w:t>
      </w:r>
    </w:p>
    <w:p w:rsidR="00D06C16" w:rsidRPr="00181584" w:rsidRDefault="00D06C16" w:rsidP="00D06C1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27 введен Решением от 30.06.2022 № 50-нд)</w:t>
      </w:r>
    </w:p>
    <w:p w:rsidR="00D06C16" w:rsidRPr="00181584" w:rsidRDefault="00D06C16" w:rsidP="00D06C16">
      <w:pPr>
        <w:tabs>
          <w:tab w:val="left" w:pos="709"/>
        </w:tabs>
        <w:spacing w:after="0" w:line="240" w:lineRule="auto"/>
        <w:ind w:firstLine="135"/>
        <w:jc w:val="both"/>
        <w:rPr>
          <w:rFonts w:ascii="Times New Roman" w:hAnsi="Times New Roman"/>
          <w:sz w:val="28"/>
          <w:szCs w:val="28"/>
        </w:rPr>
      </w:pPr>
    </w:p>
    <w:p w:rsidR="00D06C16" w:rsidRPr="00181584" w:rsidRDefault="00D06C16" w:rsidP="00D06C16">
      <w:pPr>
        <w:spacing w:after="0" w:line="240" w:lineRule="auto"/>
        <w:ind w:firstLine="709"/>
        <w:jc w:val="both"/>
        <w:rPr>
          <w:rFonts w:ascii="Times New Roman" w:hAnsi="Times New Roman"/>
          <w:sz w:val="28"/>
          <w:szCs w:val="28"/>
        </w:rPr>
      </w:pPr>
      <w:r w:rsidRPr="00181584">
        <w:rPr>
          <w:rFonts w:ascii="Times New Roman" w:hAnsi="Times New Roman"/>
          <w:sz w:val="28"/>
          <w:szCs w:val="28"/>
        </w:rPr>
        <w:t>28) уничтожать, рисовать, производить надписи, нарушать целостность произведения монументально-декоративного искусства.</w:t>
      </w:r>
    </w:p>
    <w:p w:rsidR="00D06C16" w:rsidRPr="00181584" w:rsidRDefault="00D06C16" w:rsidP="00D06C1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28 введен Решением от 30.06.2022 № 50-нд)</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1.1. Порядок перемещения, хранения и выдачи разукомплектованных транспортных средств утверждается постановлением администрации района.</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1.1 в ред. Решения от 23.06.2020 № 190-нд)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При производстве работ на объектах благоустройства запрещается: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сбрасывать (размещать) отходы производства и потребления и элементы демонтированных конструкций при производстве работ из окон, балконов, крыш жилых домов и зданий, строений, сооружений на отведенную и (или) прилегающую территорию;</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оставлять на местах производства строительных, ремонтных и отделочных работ строительные материалы, мусор и другие отходы производства и потребления по окончании работ, при необходимости временного использования для нужд строительства;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загромождать и засорять придомовые территории металлическим ломом, строительным и бытовым мусором, предметами домашнего обихода, другими материалами;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устанавливать ограждения с нарушением границ улиц (дорог), а также линий застройки, если это не предусмотрено согласованными проектами застройки;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сокращать и искажать наименования улиц на указателях;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наносить наименования улиц и номера домов краской на фасады зданий, строений, сооружений.</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На объектах защиты, граничащих с лесничествами, а также расположенных в районах с торфяными почвами, предусматривать создание защитных противопожарных минерализованных полос, удаление (сбор) в летний период сухой растительности или другие мероприятия, предупреждающие распространение огня при природных пожарах.</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Противопожарные минерализованные полосы не должны препятствовать проезду к населенным пунктам и водоисточникам в целях пожаротушения.</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3 в ред. Решения от 23.06.2020 № 190-нд)</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На территории Усть-Камчатского сельского поселения допускается сжигание сухой травянистой растительности, собранной в процессе уборки придомовых и прилегающих территорий, на земельных участках (за исключением участков, находящихся на торфяных почвах) поселения, в безветренную погоду при условии, что: </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участок для выжигания сухой травянистой растительности располагается на расстоянии не ближе 10 метров от ближайшего строения (сооружения), </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территория вокруг участка для выжигания сухой травянистой растительности очищена в радиусе 10 метров от сухостойных деревьев, валежника, порубочных остатков, других горючих материалов, </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лица, участвующие в выжигании сухой травянистой растительности, обеспечены первичными средствами пожаротушения.</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4 в ред. Решения от 23.06.2020 № 190-нд)</w:t>
      </w:r>
    </w:p>
    <w:p w:rsidR="008A27F2" w:rsidRPr="00181584" w:rsidRDefault="008A27F2" w:rsidP="008A27F2">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 период со дня схода снежного покрова до установления устойчивой дождливой осенней погоды или образования снежного покрова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должны обеспечивать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0,5 метра или иным противопожарным барьером.</w:t>
      </w:r>
    </w:p>
    <w:p w:rsidR="008A27F2" w:rsidRPr="00181584" w:rsidRDefault="008A27F2" w:rsidP="008A27F2">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5 в ред. Решения от 23.06.2020 № 190-нд)</w:t>
      </w:r>
    </w:p>
    <w:p w:rsidR="00D06C16" w:rsidRPr="00181584" w:rsidRDefault="00D06C16" w:rsidP="00D06C16">
      <w:pPr>
        <w:tabs>
          <w:tab w:val="num" w:pos="900"/>
        </w:tabs>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rPr>
        <w:t xml:space="preserve">6. </w:t>
      </w:r>
      <w:r w:rsidRPr="00181584">
        <w:rPr>
          <w:rFonts w:ascii="Times New Roman" w:hAnsi="Times New Roman"/>
          <w:sz w:val="28"/>
          <w:szCs w:val="28"/>
          <w:lang w:eastAsia="ru-RU"/>
        </w:rPr>
        <w:t>На территории Усть-Камчатского сельского поселения нестационарные объекты торговли, общественного питания, бытового обслуживания размещаются в соответствии с Решением «</w:t>
      </w:r>
      <w:r w:rsidRPr="00181584">
        <w:rPr>
          <w:rFonts w:ascii="Times New Roman" w:hAnsi="Times New Roman"/>
          <w:sz w:val="28"/>
          <w:szCs w:val="28"/>
        </w:rPr>
        <w:t xml:space="preserve">О </w:t>
      </w:r>
      <w:r w:rsidRPr="00181584">
        <w:rPr>
          <w:rFonts w:ascii="Times New Roman" w:hAnsi="Times New Roman"/>
          <w:sz w:val="28"/>
          <w:szCs w:val="28"/>
          <w:lang w:eastAsia="ru-RU"/>
        </w:rPr>
        <w:t>порядке размещения нестационарных объектов общественного питания, торговли и бытового обслуживания на территории Усть-Камчатского сельского поселения» от 20.12.2018 № 138-нд.</w:t>
      </w:r>
    </w:p>
    <w:p w:rsidR="00D06C16" w:rsidRPr="00181584" w:rsidRDefault="00D06C16" w:rsidP="00D06C16">
      <w:pPr>
        <w:spacing w:after="0" w:line="240" w:lineRule="auto"/>
        <w:ind w:firstLine="709"/>
        <w:jc w:val="both"/>
        <w:rPr>
          <w:rFonts w:ascii="Times New Roman" w:hAnsi="Times New Roman"/>
          <w:sz w:val="24"/>
          <w:szCs w:val="24"/>
          <w:lang w:eastAsia="ru-RU"/>
        </w:rPr>
      </w:pPr>
      <w:r w:rsidRPr="00181584">
        <w:rPr>
          <w:rFonts w:ascii="Times New Roman" w:hAnsi="Times New Roman"/>
          <w:sz w:val="28"/>
          <w:szCs w:val="28"/>
        </w:rPr>
        <w:t>Разрешается размещение нестационарных торговых объектов на образованных в надлежащем порядке и поставленных на государственный кадастровый учет земельных участках, относящихся к придомовой территории многоквартирного дома, расположенного на территории Усть-Камчатского сельского поселения, при наличии решения о размещении на них нестационарных торговых объектов собственниками земельных участков.</w:t>
      </w:r>
    </w:p>
    <w:p w:rsidR="00D06C16" w:rsidRPr="00181584" w:rsidRDefault="00D06C16" w:rsidP="00D06C1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6 введена Решением от 30.06.2022 № 50-нд)</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13. Требования к обеспечению чистоты и порядка при проведении массовых мероприятий и в местах массового отдыха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Организаторы общественных и массовых мероприятий, народных гуляний на улицах, площадях, парках, иных объектах общего пользования обязаны установить мусорные урны (контейнеры), обеспечить их очистку, по окончании мероприятия обеспечить восстановление нарушенного благоустройства. Организаторами мероприятия должны быть установлены мобильные туалетные кабины, подлежащие вывозу после его окончания.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Собственники и владельцы объектов, предназначенных для проведения общественных и массовых мероприятий и организации отдыха населения, мест массового пребывания людей, в том числе рынков, объектов общественного питания, объектов религиозного назначения, кладбищ, а также строительных объектов, автозаправочных станций, автомоек и ремонтных мастерских, и иных объектов, предполагающих длительное пребывание людей, обязаны обеспечить наличие стационарных канализованных туалетов или мобильных туалетных кабин (модулей) для персонала и посетителей.</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14. Требования по уборке территории Усть-Камчатского сельского поселения в весенне-летний период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Весенне-летняя уборка территории сельского поселения производится с 15 мая по 15 октября.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К основным операциям периода весенне-летней уборке относятся: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санитарная очистка территорий от мусора, с последующим вывозом его на полигон для размещения </w:t>
      </w:r>
      <w:r w:rsidR="002B00C6" w:rsidRPr="00181584">
        <w:rPr>
          <w:rFonts w:ascii="Times New Roman" w:hAnsi="Times New Roman"/>
          <w:sz w:val="28"/>
          <w:szCs w:val="28"/>
          <w:lang w:eastAsia="ru-RU"/>
        </w:rPr>
        <w:t>ТКО</w:t>
      </w:r>
      <w:r w:rsidRPr="00181584">
        <w:rPr>
          <w:rFonts w:ascii="Times New Roman" w:hAnsi="Times New Roman"/>
          <w:sz w:val="28"/>
          <w:szCs w:val="28"/>
          <w:lang w:eastAsia="ru-RU"/>
        </w:rPr>
        <w:t>;</w:t>
      </w:r>
    </w:p>
    <w:p w:rsidR="002B00C6" w:rsidRPr="00181584" w:rsidRDefault="002B00C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1 части 2 в ред. Решения от 15.02.2021 №</w:t>
      </w:r>
      <w:r w:rsidR="00E06C5C" w:rsidRPr="00181584">
        <w:rPr>
          <w:rFonts w:ascii="Times New Roman" w:hAnsi="Times New Roman"/>
          <w:sz w:val="24"/>
          <w:szCs w:val="24"/>
          <w:lang w:eastAsia="ru-RU"/>
        </w:rPr>
        <w:t xml:space="preserve"> 11-нд)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подметание и мойка проезжей части дорог, площадей, проездов и тротуаров;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уборка и подметание придомовых территорий.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Подметание и очистка дорожных покрытий, улиц, проездов производится в часы наименьшей интенсивности дорожного движения.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Уборка придомовых территорий от мусора, подметание асфальтированных площадок и тротуаров производится до 8 часов утра.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Проезжая часть полностью очищается от всякого вида загрязнения.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Тротуары и расположенные на них посадочные площадки остановок пассажирского общественного транспорта полностью очищаются от грунтово-песчаных наносов, мусора.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7. Обочины дорог и придорожная полоса очищаются от крупногабаритного и другого мусора. </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15. Требования по уборке территории Усть-Камчатского сельского поселения в осенне-зимний период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Период осенне-зимней уборки территории сельского поселения производится с 15 октября по 15 мая включительно и предусматривает уборку и вывоз мусора, снега, льда, грязи, посыпку улиц противогололедными материалами. В зимний период организации обеспечивают уборку и вывоз снега с отведенной и прилегающей территорий.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Места для складирования незагрязненного снега определяются постановлением администрации района. После снеготаяния места временного складирования снега должны быть очищены от мусора и благоустроены.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К первоочередным операциям зимней уборки относятся: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сгребание снега, расталкивание и подметание до твердого покрытия на всю ширину проезжей части, тротуара, включая обочины;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обработка проезжей части дороги противогололедными материалами;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формирование снежного вала на обочинах дорог и придорожной полосе для последующего вывоза;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выполнение разрывов в валах снега на перекрестках улиц и дорог, пешеходных переходах, у остановок пассажирского общественного транспорта, у подъездов к административным и общественным зданиям, выездов из дворов.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Укладка свежевыпавшего снега в валы и кучи разрешается на всех улицах, площадях, набережных и скверах с последующей вывозкой.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К операциям второй очереди относятся: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ручная зачистка после механизированной уборки остановок пассажирского общественного транспорта, тротуаров, площадок для стоянки и остановки транспортных средств;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скалывание льда и удаление снежно-ледяных образований;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3) расчистка;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вывоз незагрязненного снега с территории сельского поселения на специально отведенные места для складирования снега, утвержденных постановлением администрации района (загрязненный снег и снежно-ледяные образования вывозятся на полигон для размещения отходов).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Обработка проезжей части дорог противогололедными материалами начинается сразу с началом снегопада, в случае получения предупреждения об угрозе возникновения массового гололеда обработка наиболее опасных участков дорог производится заблаговременно.</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7. С началом снегопада в первую очередь обрабатываются противогололедными материалами наиболее опасные для движения транспорта участки улиц: перекрестки, места остановок пассажирского общественного транспорта, пешеходные переходы, тротуары. По окончании обработки наиболее опасных мест (по мере значимости предполагаемой опасности) производится сплошная обработка проезжей части дорог.</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8. Нормативный срок механизированной уборки дорог и улиц осуществляется в соответствии с государственным стандартом Российской Федерации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9. После завершения механизированного расталкивания (сгребания) снега проезжая часть дорог полностью очищается от снежных накатов и наледей.</w:t>
      </w:r>
    </w:p>
    <w:p w:rsidR="00CB07B6" w:rsidRPr="00181584" w:rsidRDefault="00CB07B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9 в ред. Решения от 17.09.2019 № 168-нд)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10. Технология и режимы производства уборочных работ на проезжей части улиц и проездов, тротуарах, внутриквартальных лестничных переходах и придомовых территориях должны обеспечивать беспрепятственное движение транспортных средств и пешеходов независимо от погодных условий.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Работы по уборке снега, льда, ледяного наката с лестниц, крылец, площадок перед входами в здания, сооружения, занимаемые хозяйствующими субъектами, а также уборка снега с пешеходных тротуаров, расположенных на прилегающей территории, и посыпка их </w:t>
      </w:r>
      <w:proofErr w:type="spellStart"/>
      <w:r w:rsidRPr="00181584">
        <w:rPr>
          <w:rFonts w:ascii="Times New Roman" w:hAnsi="Times New Roman"/>
          <w:sz w:val="28"/>
          <w:szCs w:val="28"/>
          <w:lang w:eastAsia="ru-RU"/>
        </w:rPr>
        <w:t>противогололедным</w:t>
      </w:r>
      <w:proofErr w:type="spellEnd"/>
      <w:r w:rsidRPr="00181584">
        <w:rPr>
          <w:rFonts w:ascii="Times New Roman" w:hAnsi="Times New Roman"/>
          <w:sz w:val="28"/>
          <w:szCs w:val="28"/>
          <w:lang w:eastAsia="ru-RU"/>
        </w:rPr>
        <w:t xml:space="preserve"> материалом в количестве, исключающем скользкость, либо полное удаление ледяных образований должны быть закончены до 8 часов утра, но не позднее чем в течение 3 часов после окончания снегопада. При возникновении наледи (гололеда) производится обработка территорий </w:t>
      </w:r>
      <w:proofErr w:type="spellStart"/>
      <w:r w:rsidRPr="00181584">
        <w:rPr>
          <w:rFonts w:ascii="Times New Roman" w:hAnsi="Times New Roman"/>
          <w:sz w:val="28"/>
          <w:szCs w:val="28"/>
          <w:lang w:eastAsia="ru-RU"/>
        </w:rPr>
        <w:t>противогололедным</w:t>
      </w:r>
      <w:proofErr w:type="spellEnd"/>
      <w:r w:rsidRPr="00181584">
        <w:rPr>
          <w:rFonts w:ascii="Times New Roman" w:hAnsi="Times New Roman"/>
          <w:sz w:val="28"/>
          <w:szCs w:val="28"/>
          <w:lang w:eastAsia="ru-RU"/>
        </w:rPr>
        <w:t xml:space="preserve"> материалом.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12. Очистка крыш, карнизов, водосточных труб, крылец, путепроводов, мостов от снега и ледяных наростов должна производиться хозяйствующими субъектами, владельцами зданий, строений и сооружений в светлое время суток с обязательным осуществлением комплекса охранных мероприятий, обеспечивающих движение пешеходов и транспорта (ограждение тротуаров, назначение дежурных, оснащение страховочным оборудованием лиц, работающих на высоте), с немедленным вывозом снега и наледей с тротуаров и проездов. Для предотвращения сверхнормативных нагрузок на крыши, карнизы, козырьки зданий, строений и сооружений, а также самопроизвольного схода снежных масс, очистка крыш от снега и ледяных наростов осуществляется после каждого обильного снегопада.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Очистка кровель зданий, строений, сооружений на сторонах, выходящих на пешеходные зоны, от образования наледи, должна производиться немедленно с предварительной установкой ограждений опасных участков и только в светлое время суток.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13. При сбрасывании снега с крыш должны быть приняты меры, обеспечивающие полную сохранность воздушных инженерных коммуникаций, растяжек контактных сетей, дорожных знаков и любых других объектов благоустройства.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14. Все тротуары, придомовые территории, лотковые части автомобильных дорог, проезды и другие участки с асфальтовым и иным покрытием должны очищаться от снега и обледенелого наката при возникновении наледи (гололеда) производится обработка территорий </w:t>
      </w:r>
      <w:proofErr w:type="spellStart"/>
      <w:r w:rsidRPr="00181584">
        <w:rPr>
          <w:rFonts w:ascii="Times New Roman" w:hAnsi="Times New Roman"/>
          <w:sz w:val="28"/>
          <w:szCs w:val="28"/>
          <w:lang w:eastAsia="ru-RU"/>
        </w:rPr>
        <w:t>противогололедным</w:t>
      </w:r>
      <w:proofErr w:type="spellEnd"/>
      <w:r w:rsidRPr="00181584">
        <w:rPr>
          <w:rFonts w:ascii="Times New Roman" w:hAnsi="Times New Roman"/>
          <w:sz w:val="28"/>
          <w:szCs w:val="28"/>
          <w:lang w:eastAsia="ru-RU"/>
        </w:rPr>
        <w:t xml:space="preserve"> материалом.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При проведении работ по скалыванию льда и удалению снежно-ледяных образований при применении ручного механизированного и немеханизированного инструмента обеспечивается целостность поверхности покрытия тротуаров (</w:t>
      </w:r>
      <w:proofErr w:type="spellStart"/>
      <w:r w:rsidRPr="00181584">
        <w:rPr>
          <w:rFonts w:ascii="Times New Roman" w:hAnsi="Times New Roman"/>
          <w:sz w:val="28"/>
          <w:szCs w:val="28"/>
          <w:lang w:eastAsia="ru-RU"/>
        </w:rPr>
        <w:t>поребриков</w:t>
      </w:r>
      <w:proofErr w:type="spellEnd"/>
      <w:r w:rsidRPr="00181584">
        <w:rPr>
          <w:rFonts w:ascii="Times New Roman" w:hAnsi="Times New Roman"/>
          <w:sz w:val="28"/>
          <w:szCs w:val="28"/>
          <w:lang w:eastAsia="ru-RU"/>
        </w:rPr>
        <w:t>, бордюров).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15. Организации, в ведении которых находятся подземные инженерные сети, обязаны обеспечивать доступ к люкам смотровых колодцев и узлам управления инженерными сетями, а также источникам пожарного водоснабжения (пожарные гидранты, водоемы).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16. Организации по обслуживанию жилищного фонда с началом таяния снега должны организовывать: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промывку, расчистку или устройство водоотводных кюветов для обеспечения оттока воды в местах, где это требуется для нормального отвода талых вод;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общую очистку придомовых территорий после окончания таяния снега, сбор и удаление мусора, оставшегося снега и льда.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17. При проведении уборки территории сельского поселения в зимний период запрещается: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выполнять сдвигание снега к стенам зданий, строений и сооружений;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сбрасывать загрязненный снег на проезжую часть дорог и в акватории сельского поселения;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вывозить отходы производства и потребления, на площадки для временного складирования снега;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выдвигать или перемещать на проезжую часть дорог и улиц снег, очищаемый с проездов, тротуаров, придомовых территорий, территорий организаций, строительных площадок, торговых объектов, а также в обратном направлении;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организовывать свалки снега в не установленных местах;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складировать снег на детских и спортивных площадках, площадках отдыха, площадках для выгула собак;</w:t>
      </w:r>
    </w:p>
    <w:p w:rsidR="00CB07B6"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7) вывозить и складировать снег в рекреационной, транспортной, хозяйственной и иных зонах.  </w:t>
      </w:r>
    </w:p>
    <w:p w:rsidR="008A721E" w:rsidRDefault="008A721E" w:rsidP="00CB07B6">
      <w:pPr>
        <w:spacing w:after="0" w:line="240" w:lineRule="auto"/>
        <w:ind w:firstLine="709"/>
        <w:jc w:val="both"/>
        <w:rPr>
          <w:rFonts w:ascii="Times New Roman" w:hAnsi="Times New Roman"/>
          <w:sz w:val="28"/>
          <w:szCs w:val="28"/>
          <w:lang w:eastAsia="ru-RU"/>
        </w:rPr>
      </w:pPr>
      <w:r w:rsidRPr="008A721E">
        <w:rPr>
          <w:rFonts w:ascii="Times New Roman" w:hAnsi="Times New Roman"/>
          <w:sz w:val="28"/>
          <w:szCs w:val="28"/>
          <w:lang w:eastAsia="ru-RU"/>
        </w:rPr>
        <w:t>18. Организация работ по уборке снега и льда с прилегающих территорий нестационарных торговых объектов выполняется владельцами таких объектов в соответствии с требованиями, установленными частью 17 настоящей статьи.</w:t>
      </w:r>
    </w:p>
    <w:p w:rsidR="008A721E" w:rsidRPr="008A721E" w:rsidRDefault="008A721E" w:rsidP="00CB07B6">
      <w:pPr>
        <w:spacing w:after="0" w:line="240" w:lineRule="auto"/>
        <w:ind w:firstLine="709"/>
        <w:jc w:val="both"/>
        <w:rPr>
          <w:rFonts w:ascii="Times New Roman" w:hAnsi="Times New Roman"/>
          <w:sz w:val="24"/>
          <w:szCs w:val="24"/>
          <w:lang w:eastAsia="ru-RU"/>
        </w:rPr>
      </w:pPr>
      <w:r w:rsidRPr="008A721E">
        <w:rPr>
          <w:rFonts w:ascii="Times New Roman" w:hAnsi="Times New Roman"/>
          <w:sz w:val="24"/>
          <w:szCs w:val="24"/>
          <w:lang w:eastAsia="ru-RU"/>
        </w:rPr>
        <w:t>(часть 18 в ред. Решения от 23.10.2023 № 89-нд)</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sz w:val="28"/>
          <w:szCs w:val="28"/>
        </w:rPr>
      </w:pPr>
      <w:r w:rsidRPr="00181584">
        <w:rPr>
          <w:rFonts w:ascii="Times New Roman" w:hAnsi="Times New Roman"/>
          <w:b/>
          <w:sz w:val="28"/>
          <w:szCs w:val="28"/>
        </w:rPr>
        <w:t>Статья 16. Содержание животных на территории Усть-Камчатского сельского поселения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 Владельцы животных обязаны предотвращать опасное воздействие своих животных на других животных и людей, соблюдать действующие санитарно-гигиенические и ветеринарные правила.</w:t>
      </w:r>
    </w:p>
    <w:p w:rsidR="00D06C16" w:rsidRPr="00181584" w:rsidRDefault="00D06C16" w:rsidP="00CB07B6">
      <w:pPr>
        <w:spacing w:after="0" w:line="240" w:lineRule="auto"/>
        <w:ind w:firstLine="709"/>
        <w:jc w:val="both"/>
        <w:rPr>
          <w:rFonts w:ascii="Times New Roman" w:hAnsi="Times New Roman"/>
          <w:sz w:val="24"/>
          <w:szCs w:val="24"/>
        </w:rPr>
      </w:pPr>
      <w:r w:rsidRPr="00181584">
        <w:rPr>
          <w:rFonts w:ascii="Times New Roman" w:hAnsi="Times New Roman"/>
          <w:sz w:val="24"/>
          <w:szCs w:val="24"/>
        </w:rPr>
        <w:t>(часть 1 в ред. Решения от 30.06.2022 № 50-нд)</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2.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3.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Выпас скота и птицы на территориях улиц в полосе отвода автомобильных дорог и в рекреационных зонах запрещается.</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4. При выгуливании домашних животных должны соблюдаться следующие требования:</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1) выгул собак разрешается только в наморднике, на поводке, длина которого позволяет контролировать их поведение;</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Усть-Камчатского муниципального района;</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rsidR="00FB3E1C" w:rsidRDefault="00CB07B6" w:rsidP="00FB3E1C">
      <w:pPr>
        <w:pStyle w:val="a5"/>
        <w:shd w:val="clear" w:color="auto" w:fill="FFFFFF"/>
        <w:spacing w:before="0" w:beforeAutospacing="0" w:after="0" w:afterAutospacing="0"/>
        <w:ind w:firstLine="709"/>
        <w:jc w:val="both"/>
        <w:rPr>
          <w:sz w:val="28"/>
          <w:szCs w:val="28"/>
        </w:rPr>
      </w:pPr>
      <w:r w:rsidRPr="00181584">
        <w:rPr>
          <w:sz w:val="28"/>
          <w:szCs w:val="28"/>
        </w:rPr>
        <w:t xml:space="preserve">4) при выгуле собак в будние дни с 22:00 до 07:00 и в выходные дни (суббота, </w:t>
      </w:r>
      <w:r w:rsidR="00C626CE" w:rsidRPr="00181584">
        <w:rPr>
          <w:sz w:val="28"/>
          <w:szCs w:val="28"/>
        </w:rPr>
        <w:t>воскресенье) с</w:t>
      </w:r>
      <w:r w:rsidRPr="00181584">
        <w:rPr>
          <w:sz w:val="28"/>
          <w:szCs w:val="28"/>
        </w:rPr>
        <w:t xml:space="preserve"> 22:00 до 09:00 их владельцы должны прини</w:t>
      </w:r>
      <w:r w:rsidR="00FB3E1C">
        <w:rPr>
          <w:sz w:val="28"/>
          <w:szCs w:val="28"/>
        </w:rPr>
        <w:t>мать меры по обеспечению тишины;</w:t>
      </w:r>
    </w:p>
    <w:p w:rsidR="00FB3E1C" w:rsidRDefault="00FB3E1C" w:rsidP="00FB3E1C">
      <w:pPr>
        <w:pStyle w:val="a5"/>
        <w:shd w:val="clear" w:color="auto" w:fill="FFFFFF"/>
        <w:spacing w:before="0" w:beforeAutospacing="0" w:after="0" w:afterAutospacing="0"/>
        <w:ind w:firstLine="709"/>
        <w:jc w:val="both"/>
        <w:rPr>
          <w:sz w:val="28"/>
          <w:szCs w:val="28"/>
        </w:rPr>
      </w:pPr>
      <w:r w:rsidRPr="00FB3E1C">
        <w:rPr>
          <w:sz w:val="28"/>
          <w:szCs w:val="28"/>
        </w:rPr>
        <w:t>5) запрещается посещать с животными помещения, занимаемые организациями торговли, организациями общественного питания, медицинскими и образовательными организациями, организациями социального обслуживания, организациями культуры, иными организациями, если при входе в указанные помещения размещена информация о запрете посещения с животными (за исключением посещения с собакой-проводником, сопровождающего инвалида по зрению, а также посещения выставок и иных мероприятий с участием животных);</w:t>
      </w:r>
    </w:p>
    <w:p w:rsidR="00FB3E1C" w:rsidRPr="00FB3E1C" w:rsidRDefault="00FB3E1C" w:rsidP="00FB3E1C">
      <w:pPr>
        <w:pStyle w:val="a5"/>
        <w:shd w:val="clear" w:color="auto" w:fill="FFFFFF"/>
        <w:spacing w:before="0" w:beforeAutospacing="0" w:after="0" w:afterAutospacing="0"/>
        <w:ind w:firstLine="709"/>
        <w:jc w:val="both"/>
      </w:pPr>
      <w:r w:rsidRPr="00FB3E1C">
        <w:t>(пункт 5 в ред. Решения от 23.10.2023 № 89-нд)</w:t>
      </w:r>
    </w:p>
    <w:p w:rsidR="00FB3E1C" w:rsidRDefault="00FB3E1C" w:rsidP="00FB3E1C">
      <w:pPr>
        <w:pStyle w:val="a5"/>
        <w:shd w:val="clear" w:color="auto" w:fill="FFFFFF"/>
        <w:spacing w:before="0" w:beforeAutospacing="0" w:after="0" w:afterAutospacing="0"/>
        <w:ind w:firstLine="709"/>
        <w:jc w:val="both"/>
        <w:rPr>
          <w:sz w:val="28"/>
          <w:szCs w:val="28"/>
        </w:rPr>
      </w:pPr>
      <w:r w:rsidRPr="00FB3E1C">
        <w:rPr>
          <w:sz w:val="28"/>
          <w:szCs w:val="28"/>
        </w:rPr>
        <w:t>6) запрещается оставлять животных без присмотра в местах и на территориях общего пользования (за исключением кратковременного оставления животных рядом с помещениями, указанными в пункте 5 настоящей части, при условии обеспечения безопасности граждан и других животных (на поводке и в наморднике либо клетке);</w:t>
      </w:r>
    </w:p>
    <w:p w:rsidR="00FB3E1C" w:rsidRPr="00FB3E1C" w:rsidRDefault="00FB3E1C" w:rsidP="00FB3E1C">
      <w:pPr>
        <w:pStyle w:val="a5"/>
        <w:shd w:val="clear" w:color="auto" w:fill="FFFFFF"/>
        <w:spacing w:before="0" w:beforeAutospacing="0" w:after="0" w:afterAutospacing="0"/>
        <w:ind w:firstLine="709"/>
        <w:jc w:val="both"/>
      </w:pPr>
      <w:r w:rsidRPr="00FB3E1C">
        <w:t>(пункт 6 в ред. Решения от 23.10.2023 № 89-нд)</w:t>
      </w:r>
    </w:p>
    <w:p w:rsidR="00FB3E1C" w:rsidRDefault="00FB3E1C" w:rsidP="00FB3E1C">
      <w:pPr>
        <w:pStyle w:val="a5"/>
        <w:shd w:val="clear" w:color="auto" w:fill="FFFFFF"/>
        <w:spacing w:before="0" w:beforeAutospacing="0" w:after="0" w:afterAutospacing="0"/>
        <w:ind w:firstLine="709"/>
        <w:jc w:val="both"/>
        <w:rPr>
          <w:sz w:val="28"/>
          <w:szCs w:val="28"/>
        </w:rPr>
      </w:pPr>
      <w:r w:rsidRPr="00FB3E1C">
        <w:rPr>
          <w:sz w:val="28"/>
          <w:szCs w:val="28"/>
        </w:rPr>
        <w:t>7) запрещается осуществлять выгул лицами, находящимися в состоянии алкогольного, наркотического или иного токсического опьянения.</w:t>
      </w:r>
    </w:p>
    <w:p w:rsidR="00FB3E1C" w:rsidRPr="00FB3E1C" w:rsidRDefault="00FB3E1C" w:rsidP="00FB3E1C">
      <w:pPr>
        <w:pStyle w:val="a5"/>
        <w:shd w:val="clear" w:color="auto" w:fill="FFFFFF"/>
        <w:spacing w:before="0" w:beforeAutospacing="0" w:after="0" w:afterAutospacing="0"/>
        <w:ind w:firstLine="709"/>
        <w:jc w:val="both"/>
      </w:pPr>
      <w:r w:rsidRPr="00FB3E1C">
        <w:t>(пункт 7 в ред. Решения от 23.10.2023 № 89-нд)</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5. Лица, осуществляющие выгул, обязаны не допускать повреждение или уничтожение зеленых насаждений домашними животными.</w:t>
      </w:r>
    </w:p>
    <w:p w:rsidR="00D06C16" w:rsidRPr="00181584" w:rsidRDefault="00B130F5" w:rsidP="00CB07B6">
      <w:pPr>
        <w:pStyle w:val="a5"/>
        <w:shd w:val="clear" w:color="auto" w:fill="FFFFFF"/>
        <w:spacing w:before="0" w:beforeAutospacing="0" w:after="0" w:afterAutospacing="0"/>
        <w:ind w:firstLine="709"/>
        <w:jc w:val="both"/>
        <w:rPr>
          <w:sz w:val="28"/>
          <w:szCs w:val="28"/>
        </w:rPr>
      </w:pPr>
      <w:r w:rsidRPr="00181584">
        <w:rPr>
          <w:sz w:val="28"/>
          <w:szCs w:val="28"/>
        </w:rPr>
        <w:t>6. Запрещается содержание домашних животных на балконах, лоджиях, в местах общего пользования многоквартирных жилых домов, в том числе в будках, расположенных на придомовой территории общего пользования.</w:t>
      </w:r>
    </w:p>
    <w:p w:rsidR="00D06C16" w:rsidRPr="00181584" w:rsidRDefault="00D06C16" w:rsidP="00CB07B6">
      <w:pPr>
        <w:pStyle w:val="a5"/>
        <w:shd w:val="clear" w:color="auto" w:fill="FFFFFF"/>
        <w:spacing w:before="0" w:beforeAutospacing="0" w:after="0" w:afterAutospacing="0"/>
        <w:ind w:firstLine="709"/>
        <w:jc w:val="both"/>
        <w:rPr>
          <w:sz w:val="28"/>
          <w:szCs w:val="28"/>
        </w:rPr>
      </w:pPr>
      <w:r w:rsidRPr="00181584">
        <w:rPr>
          <w:sz w:val="28"/>
          <w:szCs w:val="28"/>
        </w:rPr>
        <w:t xml:space="preserve">6.1. </w:t>
      </w:r>
      <w:r w:rsidRPr="00181584">
        <w:rPr>
          <w:sz w:val="28"/>
          <w:szCs w:val="28"/>
          <w:shd w:val="clear" w:color="auto" w:fill="FFFFFF"/>
        </w:rPr>
        <w:t>При содержании домашних животных их владельцам необходимо соблюдать общие требования к содержанию животных, а также права и законные интересы лиц, проживающих в многоквартирном доме, в помещениях которого содержатся домашние животные, а также обеспечивать тишину для окружающих</w:t>
      </w:r>
      <w:r w:rsidRPr="00181584">
        <w:rPr>
          <w:sz w:val="28"/>
          <w:szCs w:val="28"/>
        </w:rPr>
        <w:t>.</w:t>
      </w:r>
    </w:p>
    <w:p w:rsidR="00CB07B6" w:rsidRPr="00181584" w:rsidRDefault="00D06C16" w:rsidP="00CB07B6">
      <w:pPr>
        <w:pStyle w:val="a5"/>
        <w:shd w:val="clear" w:color="auto" w:fill="FFFFFF"/>
        <w:spacing w:before="0" w:beforeAutospacing="0" w:after="0" w:afterAutospacing="0"/>
        <w:ind w:firstLine="709"/>
        <w:jc w:val="both"/>
      </w:pPr>
      <w:r w:rsidRPr="00181584">
        <w:t>(часть 6.1 введена Решением от 30.06.2022 № 50-нд)</w:t>
      </w:r>
      <w:r w:rsidR="00CB07B6" w:rsidRPr="00181584">
        <w:t xml:space="preserve"> </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7.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CB07B6" w:rsidRPr="00181584" w:rsidRDefault="00CB07B6" w:rsidP="00CB07B6">
      <w:pPr>
        <w:pStyle w:val="a5"/>
        <w:shd w:val="clear" w:color="auto" w:fill="FFFFFF"/>
        <w:spacing w:before="0" w:beforeAutospacing="0" w:after="0" w:afterAutospacing="0"/>
        <w:ind w:firstLine="709"/>
        <w:jc w:val="both"/>
        <w:rPr>
          <w:sz w:val="28"/>
          <w:szCs w:val="28"/>
        </w:rPr>
      </w:pPr>
      <w:r w:rsidRPr="00181584">
        <w:rPr>
          <w:sz w:val="28"/>
          <w:szCs w:val="28"/>
        </w:rPr>
        <w:t xml:space="preserve">8. </w:t>
      </w:r>
      <w:r w:rsidR="005F48AB" w:rsidRPr="00181584">
        <w:rPr>
          <w:sz w:val="28"/>
          <w:szCs w:val="28"/>
        </w:rPr>
        <w:t xml:space="preserve">– исключена. </w:t>
      </w:r>
      <w:r w:rsidR="005F48AB" w:rsidRPr="00181584">
        <w:t>(Решение от 23.06.2020 № 190-нд)</w:t>
      </w:r>
      <w:r w:rsidRPr="00181584">
        <w:rPr>
          <w:sz w:val="28"/>
          <w:szCs w:val="28"/>
        </w:rPr>
        <w:t xml:space="preserve"> </w:t>
      </w:r>
    </w:p>
    <w:p w:rsidR="00CB07B6" w:rsidRPr="00181584" w:rsidRDefault="002873DB"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9. В целях предотвращения распространения заразных болезней животных, а также установления собственника/владельца животные подлежат индивидуальной или групповой идентификации и учету.</w:t>
      </w:r>
    </w:p>
    <w:p w:rsidR="00B130F5" w:rsidRPr="00181584" w:rsidRDefault="00B130F5"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Идентификация крупного рогатого скота должна включать в себя не только присвоение идентификационного номера животному путем мечения, регистрацию сведений о животном в базе данных Федеральной государственной информационной системы и выдачей паспорта на животное, но и визуальную идентификацию, позволяющую установить собственника/владельца.</w:t>
      </w:r>
    </w:p>
    <w:p w:rsidR="002C2E1B" w:rsidRPr="00181584" w:rsidRDefault="002C2E1B" w:rsidP="00CB07B6">
      <w:pPr>
        <w:spacing w:after="0" w:line="240" w:lineRule="auto"/>
        <w:ind w:firstLine="709"/>
        <w:jc w:val="both"/>
        <w:rPr>
          <w:rFonts w:ascii="Times New Roman" w:hAnsi="Times New Roman"/>
          <w:sz w:val="24"/>
          <w:szCs w:val="24"/>
        </w:rPr>
      </w:pPr>
      <w:r w:rsidRPr="00181584">
        <w:rPr>
          <w:rFonts w:ascii="Times New Roman" w:hAnsi="Times New Roman"/>
          <w:sz w:val="24"/>
          <w:szCs w:val="24"/>
        </w:rPr>
        <w:t>(</w:t>
      </w:r>
      <w:r w:rsidR="00C12681" w:rsidRPr="00181584">
        <w:rPr>
          <w:rFonts w:ascii="Times New Roman" w:hAnsi="Times New Roman"/>
          <w:sz w:val="24"/>
          <w:szCs w:val="24"/>
        </w:rPr>
        <w:t xml:space="preserve">часть 9 в ред. </w:t>
      </w:r>
      <w:r w:rsidRPr="00181584">
        <w:rPr>
          <w:rFonts w:ascii="Times New Roman" w:hAnsi="Times New Roman"/>
          <w:sz w:val="24"/>
          <w:szCs w:val="24"/>
        </w:rPr>
        <w:t>Решени</w:t>
      </w:r>
      <w:r w:rsidR="00C12681" w:rsidRPr="00181584">
        <w:rPr>
          <w:rFonts w:ascii="Times New Roman" w:hAnsi="Times New Roman"/>
          <w:sz w:val="24"/>
          <w:szCs w:val="24"/>
        </w:rPr>
        <w:t>я</w:t>
      </w:r>
      <w:r w:rsidRPr="00181584">
        <w:rPr>
          <w:rFonts w:ascii="Times New Roman" w:hAnsi="Times New Roman"/>
          <w:sz w:val="24"/>
          <w:szCs w:val="24"/>
        </w:rPr>
        <w:t xml:space="preserve"> от 29.06.2021 № 20-нд)</w:t>
      </w:r>
    </w:p>
    <w:p w:rsidR="00FF2444" w:rsidRPr="00181584" w:rsidRDefault="00FF2444" w:rsidP="00FF2444">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rPr>
        <w:t xml:space="preserve">10. </w:t>
      </w:r>
      <w:r w:rsidRPr="00181584">
        <w:rPr>
          <w:rFonts w:ascii="Times New Roman" w:hAnsi="Times New Roman"/>
          <w:sz w:val="28"/>
          <w:szCs w:val="28"/>
          <w:lang w:eastAsia="ru-RU"/>
        </w:rPr>
        <w:t xml:space="preserve">– исключена. </w:t>
      </w:r>
      <w:r w:rsidRPr="00181584">
        <w:rPr>
          <w:rFonts w:ascii="Times New Roman" w:hAnsi="Times New Roman"/>
          <w:sz w:val="24"/>
          <w:szCs w:val="24"/>
          <w:lang w:eastAsia="ru-RU"/>
        </w:rPr>
        <w:t>Решение от 26.12.2019 № 177-</w:t>
      </w:r>
      <w:r w:rsidR="002873DB" w:rsidRPr="00181584">
        <w:rPr>
          <w:rFonts w:ascii="Times New Roman" w:hAnsi="Times New Roman"/>
          <w:sz w:val="24"/>
          <w:szCs w:val="24"/>
          <w:lang w:eastAsia="ru-RU"/>
        </w:rPr>
        <w:t>нд.</w:t>
      </w:r>
    </w:p>
    <w:p w:rsidR="00CB07B6" w:rsidRPr="00181584" w:rsidRDefault="00CB07B6" w:rsidP="00CB07B6">
      <w:pPr>
        <w:spacing w:after="0" w:line="240" w:lineRule="auto"/>
        <w:ind w:firstLine="709"/>
        <w:jc w:val="both"/>
        <w:rPr>
          <w:rFonts w:ascii="Times New Roman" w:hAnsi="Times New Roman"/>
          <w:sz w:val="16"/>
          <w:szCs w:val="16"/>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17. Порядок содержания элементов благоустройства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Содержание элементов благоустройства, включая работы по восстановлению и ремонту осуществляется физическими лицами и (или) юридическими лицами,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Установка элементов благоустройства осуществляется в порядке, установленном законодательством Российской Федерации, нормативными правовыми актами Камчатского края, муниципальными правовыми актами администрации района и (или) сельского поселения и настоящим Решением.</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18. Требования к малым архитектурным формам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К малым архитектурным формам относятся беседки, скульптуры, остановочные павильоны, фонари, урны для мусора, приспособления для озеленения, скамейки. Рекомендуется подбирать материалы и дизайн объектов с учетом всех условий эксплуатации.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Малые архитектурные формы на землях или земельных участках, находящихся в государственной или муниципальной собственности, устанавливаются в соответствии с нормативными правовыми актами Российской Федерации, Камчатского края, Усть-Камчатского муниципального района.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На придомовых территориях малые архитектурные формы устанавливаются по решению общего собрания собственников по согласованию с организацией по обслуживанию жилищного фонда.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Общие требования к установке малых архитектурных форм: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расположение, не создающее препятствий для пешеходов;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компактная установка на минимальной площади в местах большого скопления людей;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устойчивость конструкции;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надежная фиксация или обеспечение возможности перемещения в зависимости от условий расположения.</w:t>
      </w:r>
    </w:p>
    <w:p w:rsidR="00D06C16" w:rsidRPr="00181584" w:rsidRDefault="00D06C1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В целях ограничения доступа животных к мусору, находящегося в урнах, расположенных в остановках общественного транспорта, рекомендуется в остановках общественного транспорта устанавливать урны с крышкой.</w:t>
      </w:r>
    </w:p>
    <w:p w:rsidR="00D06C16" w:rsidRPr="00181584" w:rsidRDefault="00D06C1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rPr>
        <w:t>(абзац шестой части 3 введен решением от 30.06.2022 № 50-нд)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Обязанности по содержанию малых архитектурных форм возлагаются на лиц, использующих земли или земельные участки, находящиеся в государственной или муниципальной собственности, а также на правообладателя (ей) земельного участка, в границах которого они установлены.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 весенний период малые архитектурные формы осматриваются, очищаются от грязи и мусора, при разрушении целостности покрасочного слоя проводится их окраска, сломанные детали и крепления заменяются. Все составляющие должны быть крепко и надежно скреплены между собой.</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19. Требования к декоративным решеткам и ограждениям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На территории сельского поселения не допускается: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ограждение отдельно стоящих многоэтажных многоквартирных домов, зданий, строений и сооружений, за исключением объектов, указанных в СН 441-72 «Указания по проектированию ограждений площадок и участков предприятий, зданий и сооружений»;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самовольная установка ограждения, шлагбаума на проезжей части автомобильной дороги (улицы) в целях резервирования места для остановки, стоянки транспортного средства, закрытия и (или) сужения части автомобильной дороги (улицы);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установка ограждения, шлагбаума, исключающая проезд спецтехники (спасательной техники, машин специальной обработки, коммунальных автомобилей, автомобилей скорой медицинской помощи, аварийных служб) к объектам, расположенным на территории застройки сельского поселения;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установка ограждения, шлагбаума в местах размещения инженерных сетей и коммуникаций.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 Допускается установка декоративных ограждений цветников, газонов, тротуаров.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При установке ограждения (в том числе декоративного) территории объекта благоустройства недопустимо перекрытие традиционно сложившихся транспортных </w:t>
      </w:r>
      <w:r w:rsidR="00C626CE" w:rsidRPr="00181584">
        <w:rPr>
          <w:rFonts w:ascii="Times New Roman" w:hAnsi="Times New Roman"/>
          <w:sz w:val="28"/>
          <w:szCs w:val="28"/>
          <w:lang w:eastAsia="ru-RU"/>
        </w:rPr>
        <w:t>и пешеходных</w:t>
      </w:r>
      <w:r w:rsidRPr="00181584">
        <w:rPr>
          <w:rFonts w:ascii="Times New Roman" w:hAnsi="Times New Roman"/>
          <w:sz w:val="28"/>
          <w:szCs w:val="28"/>
          <w:lang w:eastAsia="ru-RU"/>
        </w:rPr>
        <w:t xml:space="preserve"> связей.</w:t>
      </w:r>
    </w:p>
    <w:p w:rsidR="00CB07B6" w:rsidRPr="00181584" w:rsidRDefault="00CB07B6" w:rsidP="00CB07B6">
      <w:pPr>
        <w:autoSpaceDE w:val="0"/>
        <w:autoSpaceDN w:val="0"/>
        <w:adjustRightInd w:val="0"/>
        <w:spacing w:after="0" w:line="240" w:lineRule="auto"/>
        <w:ind w:firstLine="709"/>
        <w:jc w:val="both"/>
        <w:rPr>
          <w:rFonts w:ascii="Times New Roman" w:hAnsi="Times New Roman"/>
          <w:sz w:val="28"/>
          <w:szCs w:val="28"/>
        </w:rPr>
      </w:pPr>
      <w:r w:rsidRPr="00181584">
        <w:rPr>
          <w:rFonts w:ascii="Times New Roman" w:hAnsi="Times New Roman"/>
          <w:sz w:val="28"/>
          <w:szCs w:val="28"/>
        </w:rPr>
        <w:t>Ограждения подразделяются на газонные (высотой 0,3 - 0,5 метра); ограды низкие (высотой 0,5 - 1,0 метра), средние (1,0 - 1,5 метра) и высокие (1,5 - 2,0 метра); ограждения-тумбы для транспортных проездов и автостоянок; декоративные ограждения (высотой до 2,0 метров) и технические ограждения (высотой, регламентируемой действующими нормами).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Ограждения должны изготавливаться из высококачественных материалов, иметь надежные конструкцию и крепление декоративных элементов, соответствовать характеру организации архитектурного пространства.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Ограждения должны иметь единообразный вид, высоту и единое цветовое решение по всей протяженности обращенных к улице сторон; ограждения не должны </w:t>
      </w:r>
      <w:r w:rsidR="00C626CE" w:rsidRPr="00181584">
        <w:rPr>
          <w:rFonts w:ascii="Times New Roman" w:hAnsi="Times New Roman"/>
          <w:sz w:val="28"/>
          <w:szCs w:val="28"/>
          <w:lang w:eastAsia="ru-RU"/>
        </w:rPr>
        <w:t>иметь,</w:t>
      </w:r>
      <w:r w:rsidRPr="00181584">
        <w:rPr>
          <w:rFonts w:ascii="Times New Roman" w:hAnsi="Times New Roman"/>
          <w:sz w:val="28"/>
          <w:szCs w:val="28"/>
          <w:lang w:eastAsia="ru-RU"/>
        </w:rPr>
        <w:t xml:space="preserve"> сколов облицовки, трещин, поврежденных, деформированных или отсутствующих элементов, в том числе декоративных, а также надписей и (или) изображений.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Поврежденные, деформированные или отсутствующие элементы ограждений подлежат восстановлению или замене в течение суток после обнаружения дефектов.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Ограждения (ограды) объектов капитального строительства должны выполняться в соответствии с проектным предложением.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Производственные здания, строения и сооружения могут иметь сплошное ограждение, выполненное из кирпича, блоков, панелей и иных материалов повышенной прочности. Ограждения промышленных, коммунальных и специальных территорий могут выполняться из декоративных железобетонных панелей.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Собственники зданий, строений, сооружений и земельных участков, расположенных на центральных улицах, обязаны согласовать с уполномоченным в сфере градостроительства органом администрации района высоту, внешний вид и цветовое решение ограждения в порядке, установленном постановлением администрации района.</w:t>
      </w:r>
    </w:p>
    <w:p w:rsidR="00CB07B6" w:rsidRPr="00181584" w:rsidRDefault="00CB07B6" w:rsidP="00CB07B6">
      <w:pPr>
        <w:autoSpaceDE w:val="0"/>
        <w:autoSpaceDN w:val="0"/>
        <w:adjustRightInd w:val="0"/>
        <w:spacing w:after="0" w:line="240" w:lineRule="auto"/>
        <w:ind w:firstLine="709"/>
        <w:jc w:val="both"/>
        <w:rPr>
          <w:rFonts w:ascii="Times New Roman" w:hAnsi="Times New Roman"/>
          <w:sz w:val="28"/>
          <w:szCs w:val="28"/>
        </w:rPr>
      </w:pPr>
      <w:r w:rsidRPr="00181584">
        <w:rPr>
          <w:rFonts w:ascii="Times New Roman" w:hAnsi="Times New Roman"/>
          <w:sz w:val="28"/>
          <w:szCs w:val="28"/>
          <w:lang w:eastAsia="ru-RU"/>
        </w:rPr>
        <w:t xml:space="preserve">7. </w:t>
      </w:r>
      <w:r w:rsidRPr="00181584">
        <w:rPr>
          <w:rFonts w:ascii="Times New Roman" w:hAnsi="Times New Roman"/>
          <w:sz w:val="28"/>
          <w:szCs w:val="28"/>
        </w:rPr>
        <w:t xml:space="preserve">Установка постоянных ограждений зданий, строений, сооружений и земельных участков производится в соответствии с требованиями Правил землепользования и застройки </w:t>
      </w:r>
      <w:r w:rsidRPr="00181584">
        <w:rPr>
          <w:rFonts w:ascii="Times New Roman" w:hAnsi="Times New Roman"/>
          <w:sz w:val="28"/>
          <w:szCs w:val="28"/>
          <w:lang w:eastAsia="ru-RU"/>
        </w:rPr>
        <w:t xml:space="preserve">Усть-Камчатского сельского поселения.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8. Строительные площадки при осуществлении строительства, реконструкции и проведении капитального ремонта должны ограждаться на период строительства сплошным (глухим) ограждением высотой не менее 2,0 метров, выполненным в едином конструктивно-дизайнерском решении.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Ограждения строительных площадок не должны иметь проемов, кроме ворот и калиток, контролируемых в рабочее время и запираемых после его окончания.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9. Временные ограждения строительных площадок (деревянные) должны быть устойчивыми к неблагоприятным погодным условиям, при повторном использовании ограждения должны быть отремонтированы. Строительные леса должны быть оборудованы маскировочной сеткой.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10. Опасные для движения участки улиц оборудуются ограждениями.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11. При проведении земляных работ: котлованы, ямы, траншеи и канавы должны быть обеспечены сплошным ограждением высотой не менее 1,2 метра, исключающим случайное падение в них людей и животных.</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lang w:eastAsia="ru-RU"/>
        </w:rPr>
        <w:t>12.</w:t>
      </w:r>
      <w:r w:rsidRPr="00181584">
        <w:rPr>
          <w:rFonts w:ascii="Times New Roman" w:hAnsi="Times New Roman"/>
          <w:sz w:val="28"/>
          <w:szCs w:val="28"/>
        </w:rPr>
        <w:t xml:space="preserve"> При проектировании средних и высоких видов ограждений в местах пересечения с подземными сооружениями необходимо предусматривать конструкции ограждений, позволяющие производить ремонтно-строительные работы.</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20. Требования к конструкциям павильонов ожидания общественного транспорта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Конструкции павильонов ожидания общественного транспорта должны оборудоваться навесами, скамейками, урнами для мусора и отдельными щитами для объявлений граждан и организаций. На павильоне указываются название остановки, номера и расписание маршрутов общественного транспорта.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Содержание и уборка павильонов общественного транспорта осуществляются их владельцами.</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21. Требования по содержанию наружного освещения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1. В различных градостроительных условиях необходимо предусматривать функциональное, архитектурное и информационное освещение с целью решения утилитарных, </w:t>
      </w:r>
      <w:proofErr w:type="spellStart"/>
      <w:r w:rsidRPr="00181584">
        <w:rPr>
          <w:rFonts w:ascii="Times New Roman" w:hAnsi="Times New Roman"/>
          <w:sz w:val="28"/>
          <w:szCs w:val="28"/>
        </w:rPr>
        <w:t>светопланировочных</w:t>
      </w:r>
      <w:proofErr w:type="spellEnd"/>
      <w:r w:rsidRPr="00181584">
        <w:rPr>
          <w:rFonts w:ascii="Times New Roman" w:hAnsi="Times New Roman"/>
          <w:sz w:val="28"/>
          <w:szCs w:val="28"/>
        </w:rPr>
        <w:t xml:space="preserve"> и </w:t>
      </w:r>
      <w:proofErr w:type="spellStart"/>
      <w:r w:rsidRPr="00181584">
        <w:rPr>
          <w:rFonts w:ascii="Times New Roman" w:hAnsi="Times New Roman"/>
          <w:sz w:val="28"/>
          <w:szCs w:val="28"/>
        </w:rPr>
        <w:t>светокомпозиционных</w:t>
      </w:r>
      <w:proofErr w:type="spellEnd"/>
      <w:r w:rsidRPr="00181584">
        <w:rPr>
          <w:rFonts w:ascii="Times New Roman" w:hAnsi="Times New Roman"/>
          <w:sz w:val="28"/>
          <w:szCs w:val="28"/>
        </w:rPr>
        <w:t xml:space="preserve"> задач.</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23-05-95*);</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2)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     </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3) экономичность и </w:t>
      </w:r>
      <w:proofErr w:type="spellStart"/>
      <w:r w:rsidRPr="00181584">
        <w:rPr>
          <w:rFonts w:ascii="Times New Roman" w:hAnsi="Times New Roman"/>
          <w:sz w:val="28"/>
          <w:szCs w:val="28"/>
        </w:rPr>
        <w:t>энергоэффективность</w:t>
      </w:r>
      <w:proofErr w:type="spellEnd"/>
      <w:r w:rsidRPr="00181584">
        <w:rPr>
          <w:rFonts w:ascii="Times New Roman" w:hAnsi="Times New Roman"/>
          <w:sz w:val="28"/>
          <w:szCs w:val="28"/>
        </w:rPr>
        <w:t xml:space="preserve"> применяемых установок, рациональное распределение и использование электроэнергии;</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4) эстетика элементов осветительных установок, их дизайн, качество материалов и изделий с учетом восприятия в дневное и ночное время;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5) удобство обслуживания и управления при разных режимах работы установок.</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3.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и </w:t>
      </w:r>
      <w:proofErr w:type="spellStart"/>
      <w:r w:rsidRPr="00181584">
        <w:rPr>
          <w:rFonts w:ascii="Times New Roman" w:hAnsi="Times New Roman"/>
          <w:sz w:val="28"/>
          <w:szCs w:val="28"/>
        </w:rPr>
        <w:t>высокомачтовые</w:t>
      </w:r>
      <w:proofErr w:type="spellEnd"/>
      <w:r w:rsidRPr="00181584">
        <w:rPr>
          <w:rFonts w:ascii="Times New Roman" w:hAnsi="Times New Roman"/>
          <w:sz w:val="28"/>
          <w:szCs w:val="28"/>
        </w:rPr>
        <w:t>.</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В транспортных и пешеходных зонах светильники следует располагать на опорах (венчающие, консольные), подвесах или фасадах (бра, плафоны) на высоте от 3 до 15 м.     </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В </w:t>
      </w:r>
      <w:proofErr w:type="spellStart"/>
      <w:r w:rsidRPr="00181584">
        <w:rPr>
          <w:rFonts w:ascii="Times New Roman" w:hAnsi="Times New Roman"/>
          <w:sz w:val="28"/>
          <w:szCs w:val="28"/>
        </w:rPr>
        <w:t>высокомачтовых</w:t>
      </w:r>
      <w:proofErr w:type="spellEnd"/>
      <w:r w:rsidRPr="00181584">
        <w:rPr>
          <w:rFonts w:ascii="Times New Roman" w:hAnsi="Times New Roman"/>
          <w:sz w:val="28"/>
          <w:szCs w:val="28"/>
        </w:rPr>
        <w:t xml:space="preserve"> установках осветительные приборы (прожекторы или светильники) рекомендуется располагать на опорах на высоте 20 и более метров. Эти установки рекомендуется использовать для освещения обширных пространств.</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4. Архитектурное освещение (АО) применяется для формирования художественно выразительной визуальной среды в вечернее время, выявления из темноты и образной интерпретации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К временным установкам АО относится праздничная иллюминация: световые гирлянды, сетки, контурные обтяжки, </w:t>
      </w:r>
      <w:proofErr w:type="spellStart"/>
      <w:r w:rsidRPr="00181584">
        <w:rPr>
          <w:rFonts w:ascii="Times New Roman" w:hAnsi="Times New Roman"/>
          <w:sz w:val="28"/>
          <w:szCs w:val="28"/>
        </w:rPr>
        <w:t>светографические</w:t>
      </w:r>
      <w:proofErr w:type="spellEnd"/>
      <w:r w:rsidRPr="00181584">
        <w:rPr>
          <w:rFonts w:ascii="Times New Roman" w:hAnsi="Times New Roman"/>
          <w:sz w:val="28"/>
          <w:szCs w:val="28"/>
        </w:rPr>
        <w:t xml:space="preserve"> элементы, панно и объемные композиции из ламп накаливания, разрядных, светодиодов, </w:t>
      </w:r>
      <w:proofErr w:type="spellStart"/>
      <w:r w:rsidRPr="00181584">
        <w:rPr>
          <w:rFonts w:ascii="Times New Roman" w:hAnsi="Times New Roman"/>
          <w:sz w:val="28"/>
          <w:szCs w:val="28"/>
        </w:rPr>
        <w:t>световодов</w:t>
      </w:r>
      <w:proofErr w:type="spellEnd"/>
      <w:r w:rsidRPr="00181584">
        <w:rPr>
          <w:rFonts w:ascii="Times New Roman" w:hAnsi="Times New Roman"/>
          <w:sz w:val="28"/>
          <w:szCs w:val="28"/>
        </w:rPr>
        <w:t>, световые проекции, лазерные рисунки и т.п.</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5.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F57664"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6. Световая информация (СИ), в том числе, световая реклама, как правило, должна помогать ориентации пешеходов и водителей </w:t>
      </w:r>
      <w:r w:rsidR="00F57664" w:rsidRPr="00181584">
        <w:rPr>
          <w:rFonts w:ascii="Times New Roman" w:hAnsi="Times New Roman"/>
          <w:sz w:val="28"/>
          <w:szCs w:val="28"/>
        </w:rPr>
        <w:t>транспортных средств</w:t>
      </w:r>
      <w:r w:rsidRPr="00181584">
        <w:rPr>
          <w:rFonts w:ascii="Times New Roman" w:hAnsi="Times New Roman"/>
          <w:sz w:val="28"/>
          <w:szCs w:val="28"/>
        </w:rPr>
        <w:t xml:space="preserve"> в пространстве и участвовать в решении </w:t>
      </w:r>
      <w:proofErr w:type="spellStart"/>
      <w:r w:rsidRPr="00181584">
        <w:rPr>
          <w:rFonts w:ascii="Times New Roman" w:hAnsi="Times New Roman"/>
          <w:sz w:val="28"/>
          <w:szCs w:val="28"/>
        </w:rPr>
        <w:t>светокомпозиционных</w:t>
      </w:r>
      <w:proofErr w:type="spellEnd"/>
      <w:r w:rsidRPr="00181584">
        <w:rPr>
          <w:rFonts w:ascii="Times New Roman" w:hAnsi="Times New Roman"/>
          <w:sz w:val="28"/>
          <w:szCs w:val="28"/>
        </w:rPr>
        <w:t xml:space="preserve"> задач.</w:t>
      </w:r>
    </w:p>
    <w:p w:rsidR="00F57664" w:rsidRPr="00181584" w:rsidRDefault="00F57664" w:rsidP="00F57664">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6 в ред. Решения от 26.12.2019 № 177-нд)</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xml:space="preserve">7. В стационарных установках ФО и АО следует применять </w:t>
      </w:r>
      <w:proofErr w:type="spellStart"/>
      <w:r w:rsidRPr="00181584">
        <w:rPr>
          <w:rFonts w:ascii="Times New Roman" w:hAnsi="Times New Roman"/>
          <w:sz w:val="28"/>
          <w:szCs w:val="28"/>
        </w:rPr>
        <w:t>энергоэффективные</w:t>
      </w:r>
      <w:proofErr w:type="spellEnd"/>
      <w:r w:rsidRPr="00181584">
        <w:rPr>
          <w:rFonts w:ascii="Times New Roman" w:hAnsi="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8. Источники света в установках ФО следует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9.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необходимо предусматривать следующие режимы их работы:</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 вечерний будничный режим, когда функционируют все стационарные установки ФО, АО и СИ, за исключением систем праздничного освещения;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района;</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района;</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3) сезонный режим, предусматриваемый главным образом в рекреационных зонах для стационарных и временных установок ФО и АО в определенные сроки (летом, зимой).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10. Улицы, дороги, площади, места общего пользования, территории жилых кварталов, жилых домов, должны освещаться в темное время суток. Включение наружного освещения производится при снижении уровня естественной освещенности в вечернее время до 20 </w:t>
      </w:r>
      <w:proofErr w:type="spellStart"/>
      <w:r w:rsidRPr="00181584">
        <w:rPr>
          <w:rFonts w:ascii="Times New Roman" w:hAnsi="Times New Roman"/>
          <w:sz w:val="28"/>
          <w:szCs w:val="28"/>
          <w:lang w:eastAsia="ru-RU"/>
        </w:rPr>
        <w:t>лк</w:t>
      </w:r>
      <w:proofErr w:type="spellEnd"/>
      <w:r w:rsidRPr="00181584">
        <w:rPr>
          <w:rFonts w:ascii="Times New Roman" w:hAnsi="Times New Roman"/>
          <w:sz w:val="28"/>
          <w:szCs w:val="28"/>
          <w:lang w:eastAsia="ru-RU"/>
        </w:rPr>
        <w:t xml:space="preserve"> на улицах районного значения до 15 </w:t>
      </w:r>
      <w:proofErr w:type="spellStart"/>
      <w:r w:rsidRPr="00181584">
        <w:rPr>
          <w:rFonts w:ascii="Times New Roman" w:hAnsi="Times New Roman"/>
          <w:sz w:val="28"/>
          <w:szCs w:val="28"/>
          <w:lang w:eastAsia="ru-RU"/>
        </w:rPr>
        <w:t>лк</w:t>
      </w:r>
      <w:proofErr w:type="spellEnd"/>
      <w:r w:rsidRPr="00181584">
        <w:rPr>
          <w:rFonts w:ascii="Times New Roman" w:hAnsi="Times New Roman"/>
          <w:sz w:val="28"/>
          <w:szCs w:val="28"/>
          <w:lang w:eastAsia="ru-RU"/>
        </w:rPr>
        <w:t xml:space="preserve">, отключение в утренние часы - при превышении 10 </w:t>
      </w:r>
      <w:proofErr w:type="spellStart"/>
      <w:r w:rsidRPr="00181584">
        <w:rPr>
          <w:rFonts w:ascii="Times New Roman" w:hAnsi="Times New Roman"/>
          <w:sz w:val="28"/>
          <w:szCs w:val="28"/>
          <w:lang w:eastAsia="ru-RU"/>
        </w:rPr>
        <w:t>лк</w:t>
      </w:r>
      <w:proofErr w:type="spellEnd"/>
      <w:r w:rsidRPr="00181584">
        <w:rPr>
          <w:rFonts w:ascii="Times New Roman" w:hAnsi="Times New Roman"/>
          <w:sz w:val="28"/>
          <w:szCs w:val="28"/>
          <w:lang w:eastAsia="ru-RU"/>
        </w:rPr>
        <w:t>.</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Обязанность по освещению соответствующих объектов возлагается на их владельцев.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11. Размещение уличных фонарей, светильников и иных источников наружного освещения в сочетании с застройкой и озеленением объекта благоустройства территории должно способствовать созданию безопасной среды и не создавать помех участникам дорожного движения.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12. Собственники (владельцы)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13. Металлические и железобетонные опоры, кронштейны и другие элементы устройств наружного освещения и контактной сети должны содержаться в чистоте, не иметь очагов коррозии и окрашиваются владельцами по мере необходимости.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14. Вывоз сбитых опор освещения осуществляется владельцем опоры на дорогах - незамедлительно, на остальных территориях - в течение суток со дня обнаружения такой необходимости (демонтажа).</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D06C16" w:rsidRPr="00181584" w:rsidRDefault="00D06C16" w:rsidP="00D06C16">
      <w:pPr>
        <w:spacing w:line="240" w:lineRule="auto"/>
        <w:ind w:firstLine="709"/>
        <w:contextualSpacing/>
        <w:jc w:val="both"/>
        <w:rPr>
          <w:rFonts w:ascii="Times New Roman" w:hAnsi="Times New Roman"/>
          <w:b/>
          <w:bCs/>
          <w:sz w:val="28"/>
          <w:szCs w:val="28"/>
        </w:rPr>
      </w:pPr>
      <w:r w:rsidRPr="00181584">
        <w:rPr>
          <w:rFonts w:ascii="Times New Roman" w:hAnsi="Times New Roman"/>
          <w:b/>
          <w:sz w:val="28"/>
          <w:szCs w:val="28"/>
        </w:rPr>
        <w:t xml:space="preserve">Статья 22. </w:t>
      </w:r>
      <w:r w:rsidRPr="00181584">
        <w:rPr>
          <w:rFonts w:ascii="Times New Roman" w:hAnsi="Times New Roman"/>
          <w:b/>
          <w:bCs/>
          <w:sz w:val="28"/>
          <w:szCs w:val="28"/>
        </w:rPr>
        <w:t>Требования к оборудованию и содержанию детских, спортивных площадок и площадок отдыха и досуга</w:t>
      </w:r>
    </w:p>
    <w:p w:rsidR="00CB6E67" w:rsidRPr="00181584" w:rsidRDefault="00CB6E67" w:rsidP="00D06C16">
      <w:pPr>
        <w:spacing w:line="240" w:lineRule="auto"/>
        <w:ind w:firstLine="709"/>
        <w:contextualSpacing/>
        <w:jc w:val="both"/>
        <w:rPr>
          <w:rFonts w:ascii="Times New Roman" w:hAnsi="Times New Roman"/>
          <w:bCs/>
          <w:sz w:val="24"/>
          <w:szCs w:val="24"/>
        </w:rPr>
      </w:pPr>
      <w:r w:rsidRPr="00181584">
        <w:rPr>
          <w:rFonts w:ascii="Times New Roman" w:hAnsi="Times New Roman"/>
          <w:bCs/>
          <w:sz w:val="24"/>
          <w:szCs w:val="24"/>
        </w:rPr>
        <w:t>(Статья 22 в ред. Решения от 30.06.2022 № 50-нд)</w:t>
      </w:r>
    </w:p>
    <w:p w:rsidR="00D06C16" w:rsidRPr="00181584" w:rsidRDefault="00D06C16" w:rsidP="00D06C16">
      <w:pPr>
        <w:spacing w:after="0" w:line="240" w:lineRule="auto"/>
        <w:ind w:firstLine="708"/>
        <w:contextualSpacing/>
        <w:jc w:val="both"/>
        <w:rPr>
          <w:rFonts w:ascii="Times New Roman" w:hAnsi="Times New Roman"/>
          <w:bCs/>
          <w:sz w:val="28"/>
          <w:szCs w:val="28"/>
        </w:rPr>
      </w:pPr>
      <w:r w:rsidRPr="00181584">
        <w:rPr>
          <w:rFonts w:ascii="Times New Roman" w:hAnsi="Times New Roman"/>
          <w:bCs/>
          <w:sz w:val="28"/>
          <w:szCs w:val="28"/>
        </w:rPr>
        <w:t>1. Детские площадки.</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Детские площадки предназначены для игр и активного отдыха детей разных возрастов: </w:t>
      </w:r>
      <w:proofErr w:type="spellStart"/>
      <w:r w:rsidRPr="00181584">
        <w:rPr>
          <w:rFonts w:ascii="Times New Roman" w:hAnsi="Times New Roman"/>
          <w:sz w:val="28"/>
          <w:szCs w:val="28"/>
          <w:lang w:eastAsia="ru-RU"/>
        </w:rPr>
        <w:t>преддошкольного</w:t>
      </w:r>
      <w:proofErr w:type="spellEnd"/>
      <w:r w:rsidRPr="00181584">
        <w:rPr>
          <w:rFonts w:ascii="Times New Roman" w:hAnsi="Times New Roman"/>
          <w:sz w:val="28"/>
          <w:szCs w:val="28"/>
          <w:lang w:eastAsia="ru-RU"/>
        </w:rPr>
        <w:t xml:space="preserve"> (до 3 лет), дошкольного (до 7 лет), младшего и среднего школьного возраста (7-12 лет).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Детские площадки размещаются на внутриквартальных территориях, территориях детских дошкольных учреждений школ и парков.</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Детские площадки, размещаемые на внутриквартальных территориях, не должны находиться ближе 10 метров от окон жилых и общественных зданий, строений, сооружений.</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Нормируемый перечень элементов благоустройства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ограждение.</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Виды покрытия обустраиваются в местах расположения игрового оборудования и других зонах, предусматривающих возможность падения детей, в соответствии с СП 42.13330.2016.</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Детские площадки изолируются от транзитного пешеходного движения, проездов, разворотных площадок, стоянок автомобильного транспорта, площадок для установки мусоросборников, участков постоянного и временного хранения транспортных средств.</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Содержание детских площадок осуществляется правообладателями земельных участков, на которых они расположены. Содержание, помимо уборки территории, предполагает регулярный осмотр игрового оборудования и обеспечение эксплуатационной надежности имеющихся функциональных элементов.</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Спортивные площадки</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Спортивные площадки оборудуются на внутриквартальных и обособленных территориях, а также территориях учебных заведений в соответствии с СП 42.13330.2016. В случае размещения спортивной площадки на внутриквартальной территории удаленность от жилых домов определяется в зависимости от шумовых характеристик площадки, при этом минимальное расстояние от границ спортивной площадки до окон жилых домов должно составлять не менее 10 метров.</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Нормируемый перечень элементов благоустройства территории на спортивной площадке включает грунтовое, газонное или синтетическое покрытие, спортивное оборудование, ограждение. Асфальтирование спортивных площадок не допускается.</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Площадки отдыха и досуга</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Площадки отдыха и досуга предназначены для тихого отдыха и настольных игр взрослого населения размещаются на участках жилой застройки, на озелененных территориях жилой группы микрорайона и в парках. </w:t>
      </w:r>
    </w:p>
    <w:p w:rsidR="00D06C16" w:rsidRPr="00181584" w:rsidRDefault="00D06C16" w:rsidP="00D06C1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Нормируемый перечень элементов благоустройства на площадке отдыха и досуга включает твердые виды покрытия, озеленение, скамьи для отдыха, урны (не менее 1 у каждой скамьи), осветительное оборудование.</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433DA1" w:rsidRPr="00181584" w:rsidRDefault="00433DA1" w:rsidP="00433DA1">
      <w:pPr>
        <w:tabs>
          <w:tab w:val="left" w:pos="993"/>
        </w:tabs>
        <w:spacing w:after="0" w:line="240" w:lineRule="auto"/>
        <w:ind w:left="64" w:firstLine="645"/>
        <w:contextualSpacing/>
        <w:jc w:val="both"/>
        <w:rPr>
          <w:rFonts w:ascii="Times New Roman" w:eastAsia="Times New Roman" w:hAnsi="Times New Roman"/>
          <w:b/>
          <w:bCs/>
          <w:sz w:val="28"/>
          <w:szCs w:val="28"/>
          <w:shd w:val="clear" w:color="auto" w:fill="FFFFFF"/>
          <w:lang w:eastAsia="ru-RU"/>
        </w:rPr>
      </w:pPr>
      <w:r w:rsidRPr="00181584">
        <w:rPr>
          <w:rFonts w:ascii="Times New Roman" w:eastAsia="Times New Roman" w:hAnsi="Times New Roman"/>
          <w:b/>
          <w:bCs/>
          <w:sz w:val="28"/>
          <w:szCs w:val="28"/>
          <w:shd w:val="clear" w:color="auto" w:fill="FFFFFF"/>
          <w:lang w:eastAsia="ru-RU"/>
        </w:rPr>
        <w:t>Статья 23. Требования к содержанию рекламных конструкций</w:t>
      </w:r>
    </w:p>
    <w:p w:rsidR="00433DA1" w:rsidRPr="00181584" w:rsidRDefault="00433DA1" w:rsidP="00433DA1">
      <w:pPr>
        <w:spacing w:after="0" w:line="259" w:lineRule="auto"/>
        <w:ind w:firstLine="708"/>
        <w:contextualSpacing/>
        <w:jc w:val="both"/>
        <w:rPr>
          <w:rFonts w:ascii="Times New Roman" w:hAnsi="Times New Roman"/>
          <w:sz w:val="28"/>
          <w:szCs w:val="28"/>
        </w:rPr>
      </w:pPr>
      <w:r w:rsidRPr="00181584">
        <w:rPr>
          <w:rFonts w:ascii="Times New Roman" w:hAnsi="Times New Roman"/>
          <w:sz w:val="28"/>
          <w:szCs w:val="28"/>
        </w:rPr>
        <w:t>1. Рекламные конструкции должны содержаться в технически исправном состоянии. Владелец конструкции обязан регулярно производить очистку конструкции от загрязнений.</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Не допускается наличие на рекламных конструкциях механических повреждений, нарушения целостности конструкции, неисправных электрических элементов. Металлические элементы конструкций должны быть очищены от ржавчины и окрашены.</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Размещение на рекламных конструкциях - объявлений, посторонних надписей, изображений и других сообщений, не относящихся к данному объекту наружной рекламы и информации, запрещено.</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2. Рекламные конструкции, установленные на территории Усть-Камчатского сельского поселения не должны ухудшать визуальный, архитектурный, ландшафтный облик территории сельского поселения, определяемый локальными нормативными правовыми актами органов местного самоуправления муниципального района и сельского поселения.</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3. Рекламные конструкции и их территориальное размещение должны соответствовать требованиям технического регламента. Проектная документация должна быть выполнена в соответствии с действующими государственными стандартами и другими нормативными правовыми актами.</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 xml:space="preserve">4. Расстояния между отдельно стоящими рекламными конструкциями независимо от их типа и вида, расположенными на земельных участках в одном направлении (на одной стороне проезда, улицы, магистрали, одном разделительном газоне) должно составлять не менее 100 метров. </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ArialMT" w:eastAsia="Times New Roman" w:hAnsi="ArialMT"/>
          <w:sz w:val="28"/>
          <w:szCs w:val="28"/>
          <w:lang w:eastAsia="ru-RU"/>
        </w:rPr>
        <w:t>5. Максимальная высота отдельно стоящих рекламных конструкций,</w:t>
      </w:r>
      <w:r w:rsidRPr="00181584">
        <w:rPr>
          <w:rFonts w:ascii="Times New Roman" w:eastAsia="Times New Roman" w:hAnsi="Times New Roman"/>
          <w:sz w:val="28"/>
          <w:szCs w:val="28"/>
          <w:lang w:eastAsia="ru-RU"/>
        </w:rPr>
        <w:t xml:space="preserve"> устанавливаемых</w:t>
      </w:r>
      <w:r w:rsidRPr="00181584">
        <w:rPr>
          <w:rFonts w:ascii="ArialMT" w:eastAsia="Times New Roman" w:hAnsi="ArialMT"/>
          <w:sz w:val="28"/>
          <w:szCs w:val="28"/>
          <w:lang w:eastAsia="ru-RU"/>
        </w:rPr>
        <w:t xml:space="preserve"> на земельных участках, на которых расположены</w:t>
      </w:r>
      <w:r w:rsidRPr="00181584">
        <w:rPr>
          <w:rFonts w:ascii="Times New Roman" w:eastAsia="Times New Roman" w:hAnsi="Times New Roman"/>
          <w:sz w:val="28"/>
          <w:szCs w:val="28"/>
          <w:lang w:eastAsia="ru-RU"/>
        </w:rPr>
        <w:t xml:space="preserve"> </w:t>
      </w:r>
      <w:r w:rsidRPr="00181584">
        <w:rPr>
          <w:rFonts w:ascii="ArialMT" w:eastAsia="Times New Roman" w:hAnsi="ArialMT"/>
          <w:sz w:val="28"/>
          <w:szCs w:val="28"/>
          <w:lang w:eastAsia="ru-RU"/>
        </w:rPr>
        <w:t>многоквартирные дома, составляет не более 4,5 метров.</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ArialMT" w:eastAsia="Times New Roman" w:hAnsi="ArialMT"/>
          <w:sz w:val="28"/>
          <w:szCs w:val="28"/>
          <w:lang w:eastAsia="ru-RU"/>
        </w:rPr>
        <w:t>6. Расстояние от ближайшего края отдельно стоящей рекламной</w:t>
      </w:r>
      <w:r w:rsidRPr="00181584">
        <w:rPr>
          <w:rFonts w:ascii="Times New Roman" w:eastAsia="Times New Roman" w:hAnsi="Times New Roman"/>
          <w:sz w:val="28"/>
          <w:szCs w:val="28"/>
          <w:lang w:eastAsia="ru-RU"/>
        </w:rPr>
        <w:t xml:space="preserve"> </w:t>
      </w:r>
      <w:r w:rsidRPr="00181584">
        <w:rPr>
          <w:rFonts w:ascii="ArialMT" w:eastAsia="Times New Roman" w:hAnsi="ArialMT"/>
          <w:sz w:val="28"/>
          <w:szCs w:val="28"/>
          <w:lang w:eastAsia="ru-RU"/>
        </w:rPr>
        <w:t>конструкции до края ближайшего здания, строения, сооружения должно</w:t>
      </w:r>
      <w:r w:rsidRPr="00181584">
        <w:rPr>
          <w:rFonts w:ascii="Times New Roman" w:eastAsia="Times New Roman" w:hAnsi="Times New Roman"/>
          <w:sz w:val="28"/>
          <w:szCs w:val="28"/>
          <w:lang w:eastAsia="ru-RU"/>
        </w:rPr>
        <w:t xml:space="preserve"> </w:t>
      </w:r>
      <w:r w:rsidRPr="00181584">
        <w:rPr>
          <w:rFonts w:ascii="ArialMT" w:eastAsia="Times New Roman" w:hAnsi="ArialMT"/>
          <w:sz w:val="28"/>
          <w:szCs w:val="28"/>
          <w:lang w:eastAsia="ru-RU"/>
        </w:rPr>
        <w:t>составлять не менее 3 метров.</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7. Рекламные конструкции не являются объектами капитального строительства. На правоотношения, возникающие в связи с установкой рекламных конструкций не распространяются правила, предусмотренные Федеральным законом от 13.07.2015 № 218-ФЗ «О государственной регистрации недвижимости».</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8. Материалы, используемые при изготовлении всех типов рекламных конструкций должны отвечать требованиям, установленным законодательством Российской Федерации. Устройство рекламной конструкции должно соответствовать техническим нормам и требованиям к устройствам соответствующего типа, должно быть безопасно спроектировано, изготовлено и установлено в соответствии содействующим законодательством.</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9. Не допускается снижение прочности, устойчивости и надежности зданий и сооружений, на которых размещаются рекламные конструкции, или их повреждения.</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10. Рекламные конструкции не должны создавать помех для выполнения работ по эксплуатации и ремонту зданий и строений.</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11. Установка и эксплуатация рекламных конструкций на знаке дорожного движения, его опоре или любом ином приспособлении, предназначенном для регулирования дорожного движения, не допускается.</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12. Установка и эксплуатация рекламных конструкций над проезжей частью автомобильных дорог и улиц (за исключением транспарантов-перетяжек и конструкций на путепроводах, трубопроводах) не допускается.</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13. Установка и эксплуатация всех типов отдельно стоящих рекламных конструкций, на земельных участках, независимо от формы собственности земельного участка, допускается исключительно на местах, включенных Схему размещения рекламных конструкций.</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14. Не допускается эксплуатация объектов наружной рекламы без размещения на них рекламного или информационного сообщения/изображения, за исключением времени проведения работ по смене изображения, но не более 30 календарных дней.</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15. Установка и эксплуатация рекламных конструкций на землях общего пользования не должны создавать помех для пешеходов, уборки улиц и тротуаров. Не допускается установка и эксплуатация рекламных конструкций, являющихся источниками шума, вибраций, мощных световых, электромагнитных, иных излучений и полей вблизи жилых зданий. Запрещается установка рекламных конструкций на цветниках и тротуарах, если после их установки ширина прохода для пешеходов составит менее 2-х метров.</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16. Крепежные элементы рекламных конструкций должны быть скрыты декоративными элементами.</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 xml:space="preserve">17. </w:t>
      </w:r>
      <w:proofErr w:type="spellStart"/>
      <w:r w:rsidRPr="00181584">
        <w:rPr>
          <w:rFonts w:ascii="Times New Roman" w:eastAsia="Times New Roman" w:hAnsi="Times New Roman"/>
          <w:sz w:val="28"/>
          <w:szCs w:val="28"/>
          <w:lang w:eastAsia="ru-RU"/>
        </w:rPr>
        <w:t>Рекламораспространитель</w:t>
      </w:r>
      <w:proofErr w:type="spellEnd"/>
      <w:r w:rsidRPr="00181584">
        <w:rPr>
          <w:rFonts w:ascii="Times New Roman" w:eastAsia="Times New Roman" w:hAnsi="Times New Roman"/>
          <w:sz w:val="28"/>
          <w:szCs w:val="28"/>
          <w:lang w:eastAsia="ru-RU"/>
        </w:rPr>
        <w:t xml:space="preserve"> обязан использовать рекламную конструкцию исключительно в целях распространения рекламы, социальной рекламы. </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18. Рекламная конструкция должна иметь маркировку с указанием владельца конструкции, номера его телефона, номера конструкции (в случае наличия).</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 xml:space="preserve">19. Рекламные конструкции при размещении на объектах недвижимого имущества размещаются над входом или окнами (витринами) занимаемых помещений, на единой горизонтальной оси с иными настенными конструкциями, установленными в пределах одного фасада, на уровне линии перекрытий между первым и вторым этажами. </w:t>
      </w:r>
    </w:p>
    <w:p w:rsidR="00433DA1" w:rsidRPr="00181584" w:rsidRDefault="00433DA1" w:rsidP="00433DA1">
      <w:pPr>
        <w:spacing w:after="0" w:line="240" w:lineRule="auto"/>
        <w:ind w:firstLine="709"/>
        <w:jc w:val="both"/>
        <w:rPr>
          <w:rFonts w:ascii="Times New Roman" w:eastAsia="Times New Roman" w:hAnsi="Times New Roman"/>
          <w:sz w:val="28"/>
          <w:szCs w:val="28"/>
          <w:lang w:eastAsia="ru-RU"/>
        </w:rPr>
      </w:pPr>
      <w:r w:rsidRPr="00181584">
        <w:rPr>
          <w:rFonts w:ascii="Times New Roman" w:eastAsia="Times New Roman" w:hAnsi="Times New Roman"/>
          <w:sz w:val="28"/>
          <w:szCs w:val="28"/>
          <w:lang w:eastAsia="ru-RU"/>
        </w:rPr>
        <w:t>20. Рекламные конструкции, размещаемые на зданиях, строениях, сооружениях могут быть оборудованы внутренней (встроенной в конструкцию) подсветкой. Подсветка должна иметь не мерцающий, приглушенный свет, не создавать прямых, направленных лучей в окна жилых помещений и обеспечивать безопасность для участников дорожного движения.</w:t>
      </w:r>
    </w:p>
    <w:p w:rsidR="00433DA1" w:rsidRPr="00181584" w:rsidRDefault="00433DA1" w:rsidP="00433DA1">
      <w:pPr>
        <w:spacing w:after="0" w:line="240" w:lineRule="auto"/>
        <w:ind w:firstLine="709"/>
        <w:jc w:val="both"/>
        <w:rPr>
          <w:rFonts w:ascii="Times New Roman" w:eastAsia="Times New Roman" w:hAnsi="Times New Roman"/>
          <w:bCs/>
          <w:sz w:val="28"/>
          <w:szCs w:val="28"/>
          <w:shd w:val="clear" w:color="auto" w:fill="FFFFFF"/>
          <w:lang w:eastAsia="ru-RU"/>
        </w:rPr>
      </w:pPr>
      <w:r w:rsidRPr="00181584">
        <w:rPr>
          <w:rFonts w:ascii="Times New Roman" w:eastAsia="Times New Roman" w:hAnsi="Times New Roman"/>
          <w:sz w:val="28"/>
          <w:szCs w:val="28"/>
          <w:lang w:eastAsia="ru-RU"/>
        </w:rPr>
        <w:t xml:space="preserve">21. Не допускается хаотичного расположения рекламных конструкций, а также не гармонизованных разноцветных и </w:t>
      </w:r>
      <w:proofErr w:type="spellStart"/>
      <w:r w:rsidRPr="00181584">
        <w:rPr>
          <w:rFonts w:ascii="Times New Roman" w:eastAsia="Times New Roman" w:hAnsi="Times New Roman"/>
          <w:sz w:val="28"/>
          <w:szCs w:val="28"/>
          <w:lang w:eastAsia="ru-RU"/>
        </w:rPr>
        <w:t>разноразмерных</w:t>
      </w:r>
      <w:proofErr w:type="spellEnd"/>
      <w:r w:rsidRPr="00181584">
        <w:rPr>
          <w:rFonts w:ascii="Times New Roman" w:eastAsia="Times New Roman" w:hAnsi="Times New Roman"/>
          <w:sz w:val="28"/>
          <w:szCs w:val="28"/>
          <w:lang w:eastAsia="ru-RU"/>
        </w:rPr>
        <w:t xml:space="preserve"> рекламных и информационных конструкций, создающих визуальный диссонанс</w:t>
      </w:r>
      <w:r w:rsidRPr="00181584">
        <w:rPr>
          <w:rFonts w:ascii="Times New Roman" w:eastAsia="Times New Roman" w:hAnsi="Times New Roman"/>
          <w:bCs/>
          <w:sz w:val="28"/>
          <w:szCs w:val="28"/>
          <w:shd w:val="clear" w:color="auto" w:fill="FFFFFF"/>
          <w:lang w:eastAsia="ru-RU"/>
        </w:rPr>
        <w:t>.</w:t>
      </w:r>
    </w:p>
    <w:p w:rsidR="00CB6E67" w:rsidRPr="00181584" w:rsidRDefault="00433DA1" w:rsidP="00433DA1">
      <w:pPr>
        <w:spacing w:after="0" w:line="240" w:lineRule="auto"/>
        <w:ind w:firstLine="709"/>
        <w:jc w:val="both"/>
        <w:rPr>
          <w:rFonts w:ascii="Times New Roman" w:eastAsia="Times New Roman" w:hAnsi="Times New Roman"/>
          <w:bCs/>
          <w:sz w:val="28"/>
          <w:szCs w:val="28"/>
          <w:shd w:val="clear" w:color="auto" w:fill="FFFFFF"/>
          <w:lang w:eastAsia="ru-RU"/>
        </w:rPr>
      </w:pPr>
      <w:r w:rsidRPr="00181584">
        <w:rPr>
          <w:rFonts w:ascii="Times New Roman" w:eastAsia="Times New Roman" w:hAnsi="Times New Roman"/>
          <w:bCs/>
          <w:sz w:val="28"/>
          <w:szCs w:val="28"/>
          <w:shd w:val="clear" w:color="auto" w:fill="FFFFFF"/>
          <w:lang w:eastAsia="ru-RU"/>
        </w:rPr>
        <w:t xml:space="preserve">22. Порядок размещения рекламных конструкций, выдачу разрешений на установку и эксплуатацию рекламных конструкций, аннулирование таких разрешений, выдачу предписаний о демонтаже самовольно установленных рекламных конструкций на территории Усть-Камчатского </w:t>
      </w:r>
      <w:r w:rsidR="00CB6E67" w:rsidRPr="00181584">
        <w:rPr>
          <w:rFonts w:ascii="Times New Roman" w:eastAsia="Times New Roman" w:hAnsi="Times New Roman"/>
          <w:bCs/>
          <w:sz w:val="28"/>
          <w:szCs w:val="28"/>
          <w:shd w:val="clear" w:color="auto" w:fill="FFFFFF"/>
          <w:lang w:eastAsia="ru-RU"/>
        </w:rPr>
        <w:t>сельского поселения</w:t>
      </w:r>
      <w:r w:rsidRPr="00181584">
        <w:rPr>
          <w:rFonts w:ascii="Times New Roman" w:eastAsia="Times New Roman" w:hAnsi="Times New Roman"/>
          <w:bCs/>
          <w:sz w:val="28"/>
          <w:szCs w:val="28"/>
          <w:shd w:val="clear" w:color="auto" w:fill="FFFFFF"/>
          <w:lang w:eastAsia="ru-RU"/>
        </w:rPr>
        <w:t xml:space="preserve"> устанавливается Решением Совета народных депутатов Усть-Камчатского муниципального района.</w:t>
      </w:r>
    </w:p>
    <w:p w:rsidR="00CB07B6" w:rsidRPr="00181584" w:rsidRDefault="00CB6E67" w:rsidP="00433DA1">
      <w:pPr>
        <w:spacing w:after="0" w:line="240" w:lineRule="auto"/>
        <w:ind w:firstLine="709"/>
        <w:jc w:val="both"/>
        <w:rPr>
          <w:rFonts w:ascii="Times New Roman" w:hAnsi="Times New Roman"/>
          <w:sz w:val="24"/>
          <w:szCs w:val="24"/>
          <w:lang w:eastAsia="ru-RU"/>
        </w:rPr>
      </w:pPr>
      <w:r w:rsidRPr="00181584">
        <w:rPr>
          <w:rFonts w:ascii="Times New Roman" w:eastAsia="Times New Roman" w:hAnsi="Times New Roman"/>
          <w:bCs/>
          <w:sz w:val="24"/>
          <w:szCs w:val="24"/>
          <w:shd w:val="clear" w:color="auto" w:fill="FFFFFF"/>
          <w:lang w:eastAsia="ru-RU"/>
        </w:rPr>
        <w:t>(часть 22 в ред. Решения от 30.06.2022 № 50-нд)</w:t>
      </w:r>
      <w:r w:rsidR="00CB07B6" w:rsidRPr="00181584">
        <w:rPr>
          <w:rFonts w:ascii="Times New Roman" w:hAnsi="Times New Roman"/>
          <w:sz w:val="24"/>
          <w:szCs w:val="24"/>
          <w:lang w:eastAsia="ru-RU"/>
        </w:rPr>
        <w:t xml:space="preserve"> </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24. Требования к содержанию линейных объектов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Владельцы линейных объектов обеспечивают: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содержание в исправном состоянии и в одном уровне с полотном дороги (тротуара) колодцев и люков, а также ремонт в границах разрушения дорожного покрытия, вызванный неудовлетворительным состоянием коммуникаций. При этом при производстве работ по ремонту и реконструкции дорожного покрытия организация, ведущая работы, устанавливает люки на уровне нового покрытия вне зависимости от принадлежности существующих инженерных коммуникаций;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контроль за наличием и исправным состоянием люков на колодцах и их своевременную замену в случае отсутствия крышек люков, их восстановление, осуществляется в срок не превышающий 3 часов с момента обнаружения, с предварительным выставлением предупреждающих дорожных знаков;</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своевременную очистку колодцев и коллекторов, в том числе напорных и ливневых канализаций;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меры безопасности участников дорожного движения в период ремонта и ликвидации аварий на инженерных коммуникациях;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аварийные и плановые сливы воды в ливневую канализацию, а при ее отсутствии - принятие мер по предотвращению их попадания на проезжую часть дорог и улиц;</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6) выполнение работ по прокладке инженерных коммуникаций при пересечении проезжих частей улиц и тротуаров траншейным способом при невозможности использования бестраншейного способа. Проведение земляных работ при траншейном способе осуществляется в порядке, установленном статьей 29 настоящего Решения;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Лица,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 не допускается отклонение крышки люка относительно уровня покрытия более 2 сантиметров.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В охранной зоне подземных сооружений (</w:t>
      </w:r>
      <w:proofErr w:type="spellStart"/>
      <w:r w:rsidRPr="00181584">
        <w:rPr>
          <w:rFonts w:ascii="Times New Roman" w:hAnsi="Times New Roman"/>
          <w:sz w:val="28"/>
          <w:szCs w:val="28"/>
          <w:lang w:eastAsia="ru-RU"/>
        </w:rPr>
        <w:t>водонесущих</w:t>
      </w:r>
      <w:proofErr w:type="spellEnd"/>
      <w:r w:rsidRPr="00181584">
        <w:rPr>
          <w:rFonts w:ascii="Times New Roman" w:hAnsi="Times New Roman"/>
          <w:sz w:val="28"/>
          <w:szCs w:val="28"/>
          <w:lang w:eastAsia="ru-RU"/>
        </w:rPr>
        <w:t xml:space="preserve"> коммуникаций, кабельных линий и прочих) не допускается постройка объектов капитального строительства, а также объектов некапитального строительства (гаражей, павильонов, сараев, складских и других аналогичных помещений), посадка деревьев, (кустарников), складирование строительных материалов и конструкций.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Наружные инженерные коммуникации (тепловые сети, электросети, 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Прилегающей к наземным частям линейных сооружений и коммуникаций территорией является земельный участок шириной не менее 3 метров в каждую сторону от наружной линии линейного объекта.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Не допускается наличие древесно-кустарниковой растительности в радиусе 1,5 метров от опор коммуникаций, установленных на участках с искусственным покрытием.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Не допускается повреждение наземных частей смотровых и </w:t>
      </w:r>
      <w:proofErr w:type="spellStart"/>
      <w:r w:rsidRPr="00181584">
        <w:rPr>
          <w:rFonts w:ascii="Times New Roman" w:hAnsi="Times New Roman"/>
          <w:sz w:val="28"/>
          <w:szCs w:val="28"/>
          <w:lang w:eastAsia="ru-RU"/>
        </w:rPr>
        <w:t>дождеприемных</w:t>
      </w:r>
      <w:proofErr w:type="spellEnd"/>
      <w:r w:rsidRPr="00181584">
        <w:rPr>
          <w:rFonts w:ascii="Times New Roman" w:hAnsi="Times New Roman"/>
          <w:sz w:val="28"/>
          <w:szCs w:val="28"/>
          <w:lang w:eastAsia="ru-RU"/>
        </w:rPr>
        <w:t xml:space="preserve"> колодцев, линий теплотрасс, топливо-, водопроводов, линий электропередачи и их изоляции, иных наземных частей линейных сооружений и коммуникаций.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Организации, обслуживающие жилищный фонд, обязаны обеспечивать свободный подъезд к люкам смотровых колодцев, узлам управления инженерными сетями, а также источникам пожарного водоснабжения (пожарные гидранты, водоемы) в пределах обслуживаемого имущества собственников помещений в домах жилищного фонда.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Хозяйствующие субъекты в пределах обслуживаемого имущества обязаны производить очистку крышек люков колодцев и пожарных гидрантов от снега и льда толщиной свыше 5 см, обеспечивать свободный подъезд к люкам смотровых и </w:t>
      </w:r>
      <w:proofErr w:type="spellStart"/>
      <w:r w:rsidRPr="00181584">
        <w:rPr>
          <w:rFonts w:ascii="Times New Roman" w:hAnsi="Times New Roman"/>
          <w:sz w:val="28"/>
          <w:szCs w:val="28"/>
          <w:lang w:eastAsia="ru-RU"/>
        </w:rPr>
        <w:t>дождеприемных</w:t>
      </w:r>
      <w:proofErr w:type="spellEnd"/>
      <w:r w:rsidRPr="00181584">
        <w:rPr>
          <w:rFonts w:ascii="Times New Roman" w:hAnsi="Times New Roman"/>
          <w:sz w:val="28"/>
          <w:szCs w:val="28"/>
          <w:lang w:eastAsia="ru-RU"/>
        </w:rPr>
        <w:t xml:space="preserve"> колодцев, узлам управления инженерными сетями, а также источникам пожарного водоснабжения (пожарные гидранты, водоемы).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 целях поддержания нормальных условий эксплуатации внутриквартальных и домовых сетей запрещается: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без разрешения эксплуатирующих организаций открывать люки колодцев и регулировать запорные устройства на магистралях водопровода, канализации, теплотрасс, производить какие-либо работы на данных сетях, отводить поверхностные воды в систему канализации;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оставлять колодцы неплотно закрытыми и закрывать разбитыми крышками;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пользоваться пожарными гидрантами в хозяйственных целях;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сбрасывать (отводить) в канализационные колодцы жидкие отходы посредством ассенизационного вакуумного транспорта, иные отходы производства и потребления, а также снег и любые другие загрязняющие вещества и предметы.</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25. Требования к содержанию технических средств организации дорожного движения и элементов визуально-коммуникационной системы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Технические средства организации дорожного движения (дорожные знаки) размещаются в соответствии с требованиями норм законодательства.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Дорожные знаки должны содержаться в исправном состоянии, своевременно очищаться и промываться.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Временно установленные дорожные знаки снимаются в течение суток после устранения причин, вызвавших необходимость их установки.</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26. Требования к установкам для размещения объявлений, афиш культурных и спортивных мероприятий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Размещение объявлений, афиш культурных и спортивных мероприятий осуществляется только на специальных тумбах, щитах и стендах, устанавливаемых в местах массового скопления людей и в оживленных пешеходных зонах.</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Стенды для объявлений могут размещаться в виде отдельно стоящих объектов или в виде навесных щитов на зданиях, строениях или сооружениях.</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27. Содержание зеленых насаждений и порядок озеленения межселенных территорий Усть-Камчатского муниципального района</w:t>
      </w:r>
    </w:p>
    <w:p w:rsidR="00CB07B6" w:rsidRPr="00181584" w:rsidRDefault="00CB07B6" w:rsidP="00CB07B6">
      <w:pPr>
        <w:pStyle w:val="a3"/>
        <w:spacing w:after="0" w:line="240" w:lineRule="auto"/>
        <w:ind w:left="0" w:firstLine="708"/>
        <w:jc w:val="both"/>
        <w:rPr>
          <w:rFonts w:ascii="Times New Roman" w:hAnsi="Times New Roman"/>
          <w:sz w:val="28"/>
          <w:szCs w:val="28"/>
          <w:lang w:eastAsia="ru-RU"/>
        </w:rPr>
      </w:pPr>
      <w:r w:rsidRPr="00181584">
        <w:rPr>
          <w:rFonts w:ascii="Times New Roman" w:hAnsi="Times New Roman"/>
          <w:bCs/>
          <w:sz w:val="28"/>
          <w:szCs w:val="28"/>
          <w:lang w:eastAsia="ru-RU"/>
        </w:rPr>
        <w:t xml:space="preserve">1. Зеленые насаждения, произрастающие на территории Усть-Камчатского </w:t>
      </w:r>
      <w:r w:rsidR="005F48AB" w:rsidRPr="00181584">
        <w:rPr>
          <w:rFonts w:ascii="Times New Roman" w:hAnsi="Times New Roman"/>
          <w:bCs/>
          <w:sz w:val="28"/>
          <w:szCs w:val="28"/>
          <w:lang w:eastAsia="ru-RU"/>
        </w:rPr>
        <w:t>сельского поселения</w:t>
      </w:r>
      <w:r w:rsidRPr="00181584">
        <w:rPr>
          <w:rFonts w:ascii="Times New Roman" w:hAnsi="Times New Roman"/>
          <w:bCs/>
          <w:sz w:val="28"/>
          <w:szCs w:val="28"/>
          <w:lang w:eastAsia="ru-RU"/>
        </w:rPr>
        <w:t xml:space="preserve">, составляют зеленый </w:t>
      </w:r>
      <w:r w:rsidR="00757C77" w:rsidRPr="00181584">
        <w:rPr>
          <w:rFonts w:ascii="Times New Roman" w:hAnsi="Times New Roman"/>
          <w:bCs/>
          <w:sz w:val="28"/>
          <w:szCs w:val="28"/>
          <w:lang w:eastAsia="ru-RU"/>
        </w:rPr>
        <w:t>фонд Усть</w:t>
      </w:r>
      <w:r w:rsidRPr="00181584">
        <w:rPr>
          <w:rFonts w:ascii="Times New Roman" w:hAnsi="Times New Roman"/>
          <w:sz w:val="28"/>
          <w:szCs w:val="28"/>
          <w:lang w:eastAsia="ru-RU"/>
        </w:rPr>
        <w:t xml:space="preserve">-Камчатского </w:t>
      </w:r>
      <w:r w:rsidR="005F48AB" w:rsidRPr="00181584">
        <w:rPr>
          <w:rFonts w:ascii="Times New Roman" w:hAnsi="Times New Roman"/>
          <w:sz w:val="28"/>
          <w:szCs w:val="28"/>
          <w:lang w:eastAsia="ru-RU"/>
        </w:rPr>
        <w:t>сельского поселения</w:t>
      </w:r>
      <w:r w:rsidRPr="00181584">
        <w:rPr>
          <w:rFonts w:ascii="Times New Roman" w:hAnsi="Times New Roman"/>
          <w:sz w:val="28"/>
          <w:szCs w:val="28"/>
          <w:lang w:eastAsia="ru-RU"/>
        </w:rPr>
        <w:t>, являются общенародным достоянием, выполняют защитные, оздоровительные, эстетические функции и подлежат охране.</w:t>
      </w:r>
    </w:p>
    <w:p w:rsidR="005F48AB" w:rsidRPr="00181584" w:rsidRDefault="005F48AB" w:rsidP="00CB07B6">
      <w:pPr>
        <w:pStyle w:val="a3"/>
        <w:spacing w:after="0" w:line="240" w:lineRule="auto"/>
        <w:ind w:left="0" w:firstLine="708"/>
        <w:jc w:val="both"/>
        <w:rPr>
          <w:rFonts w:ascii="Times New Roman" w:hAnsi="Times New Roman"/>
          <w:bCs/>
          <w:sz w:val="24"/>
          <w:szCs w:val="24"/>
          <w:lang w:eastAsia="ru-RU"/>
        </w:rPr>
      </w:pPr>
      <w:r w:rsidRPr="00181584">
        <w:rPr>
          <w:rFonts w:ascii="Times New Roman" w:hAnsi="Times New Roman"/>
          <w:bCs/>
          <w:sz w:val="24"/>
          <w:szCs w:val="24"/>
          <w:lang w:eastAsia="ru-RU"/>
        </w:rPr>
        <w:t>(часть 1 в ред. Решения от 23.06.2020 № 190-нд)</w:t>
      </w:r>
    </w:p>
    <w:p w:rsidR="00CB07B6" w:rsidRPr="00181584" w:rsidRDefault="00CB07B6" w:rsidP="00CB07B6">
      <w:pPr>
        <w:pStyle w:val="a3"/>
        <w:spacing w:after="0" w:line="240" w:lineRule="auto"/>
        <w:ind w:left="0" w:firstLine="709"/>
        <w:jc w:val="both"/>
        <w:rPr>
          <w:rFonts w:ascii="Times New Roman" w:hAnsi="Times New Roman"/>
          <w:sz w:val="28"/>
          <w:szCs w:val="28"/>
          <w:lang w:eastAsia="ru-RU"/>
        </w:rPr>
      </w:pPr>
      <w:r w:rsidRPr="00181584">
        <w:rPr>
          <w:rFonts w:ascii="Times New Roman" w:hAnsi="Times New Roman"/>
          <w:sz w:val="28"/>
          <w:szCs w:val="28"/>
          <w:lang w:eastAsia="ru-RU"/>
        </w:rPr>
        <w:t>Пользователи земельных участков обязаны обеспечить содержание и сохранность зеленых насаждений, находящихся на этих участках, а также на закрепленных территориях.</w:t>
      </w:r>
    </w:p>
    <w:p w:rsidR="00CB07B6" w:rsidRPr="00181584" w:rsidRDefault="00CB07B6" w:rsidP="00CB07B6">
      <w:pPr>
        <w:pStyle w:val="a3"/>
        <w:spacing w:after="0" w:line="240" w:lineRule="auto"/>
        <w:ind w:left="709"/>
        <w:jc w:val="both"/>
        <w:rPr>
          <w:rFonts w:ascii="Times New Roman" w:hAnsi="Times New Roman"/>
          <w:bCs/>
          <w:sz w:val="28"/>
          <w:szCs w:val="28"/>
          <w:lang w:eastAsia="ru-RU"/>
        </w:rPr>
      </w:pPr>
      <w:r w:rsidRPr="00181584">
        <w:rPr>
          <w:rFonts w:ascii="Times New Roman" w:hAnsi="Times New Roman"/>
          <w:sz w:val="28"/>
          <w:szCs w:val="28"/>
          <w:lang w:eastAsia="ru-RU"/>
        </w:rPr>
        <w:t>2. Текущее содержание зеленых насаждений возлагается: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на отведенных и прилегающих территориях - на собственников и пользователей указанных территорий;</w:t>
      </w:r>
    </w:p>
    <w:p w:rsidR="00CB07B6" w:rsidRPr="00181584" w:rsidRDefault="005F48AB"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на территориях общего пользования – на органы администрации района, муниципальные учреждения в пределах компетенции, установленной положениями об этих учреждениях.</w:t>
      </w:r>
    </w:p>
    <w:p w:rsidR="005F48AB" w:rsidRPr="00181584" w:rsidRDefault="005F48AB"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(пункт 2 в ред. Решения от 23.06.2020 № 190-нд)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Пользователи земельных участков в пределах отведенной, прилегающей территории обеспечивают: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сохранность и квалифицированный уход за зелеными насаждениями;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сезонная очистка территории от листьев, травы и веток;</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своевременное скашивание травяного покрова при его высоте 10-15 см. Высота травянистого слоя не должна превышать 3-5 см;</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вырубка сухостоя, удаление сухих и поломанных сучьев, ветвей деревьев, кустарников, ограничивающих видимость технических средств организации дорожного движения, создающих угрозу повреждения электрических воздушных сетей, при наличии соответствующего разрешения, выданного в порядке, установленном постановлением администрации района;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своевременный ремонт ограждений зеленых насаждений.</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4. На </w:t>
      </w:r>
      <w:r w:rsidR="00A46052" w:rsidRPr="00181584">
        <w:rPr>
          <w:rFonts w:ascii="Times New Roman" w:hAnsi="Times New Roman"/>
          <w:sz w:val="28"/>
          <w:szCs w:val="28"/>
          <w:lang w:eastAsia="ru-RU"/>
        </w:rPr>
        <w:t>озелененных и</w:t>
      </w:r>
      <w:r w:rsidRPr="00181584">
        <w:rPr>
          <w:rFonts w:ascii="Times New Roman" w:hAnsi="Times New Roman"/>
          <w:sz w:val="28"/>
          <w:szCs w:val="28"/>
          <w:lang w:eastAsia="ru-RU"/>
        </w:rPr>
        <w:t xml:space="preserve"> природных территориях запрещается:</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1) производить самовольный снос зеленых насаждений, в том числе сухостойных, больных и аварийных;</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2) самовольно обрезать кроны деревьев и кустарников;</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3) устраивать свалки мусора, льда и снега, за исключением чистого снега, полученного от расчистки садово-парковых дорожек;</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4) производить выброс снега с дорог роторными снегоочистителями на территории, занятые зелеными насаждениями;</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5) разводить костры, жечь опавшую листву, сухую траву и порубочные остатки, совершать иные действия, создающие пожароопасную обстановку;</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6) осуществлять проезд и стоянку 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7) складировать различные грузы, в том числе строительные материалы;</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8) выполнять ремонт, мойку транспортных средств, устанавливать гаражи, тенты и временные строения;</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9) разбивать огороды без соответствующего оформления договора аренды земли;</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10) производить другие действия, способные нанести вред зеленым насаждениям.</w:t>
      </w:r>
    </w:p>
    <w:p w:rsidR="00F57664" w:rsidRPr="00181584" w:rsidRDefault="00F57664" w:rsidP="00F57664">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(часть 4 в ред. Решения от 26.12.2019 № 177-нд)</w:t>
      </w:r>
    </w:p>
    <w:p w:rsidR="00CB07B6" w:rsidRPr="00181584" w:rsidRDefault="00CB07B6" w:rsidP="00CB07B6">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5. Новые посадки деревьев и кустарников на межселенных территориях, а также капитальный ремонт и реконструкция объектов ландшафтной архитектуры производится по проектам, согласованным с уполномоченным органом администрации района.</w:t>
      </w:r>
    </w:p>
    <w:p w:rsidR="005F48AB" w:rsidRPr="00181584" w:rsidRDefault="005F48AB" w:rsidP="005F48AB">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6. Порядок выдачи разрешения на снос зеленых насаждений и продлении срока ранее выданного разрешения на снос зеленых насаждений, а также компенсационная стоимость за снос зеленых насаждений, расположенных на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размер ставок оплаты компенсационной стоимости за их снос, а также перечень работ, в отношении которых компенсационная стоимость за снос зеленых насаждений не взимается, утверждается постановлением администрации района.</w:t>
      </w:r>
    </w:p>
    <w:p w:rsidR="00CB07B6" w:rsidRPr="00181584" w:rsidRDefault="005F48AB" w:rsidP="005F48AB">
      <w:pPr>
        <w:spacing w:after="0" w:line="240" w:lineRule="auto"/>
        <w:ind w:firstLine="709"/>
        <w:jc w:val="both"/>
        <w:rPr>
          <w:rFonts w:ascii="Times New Roman" w:hAnsi="Times New Roman"/>
          <w:bCs/>
          <w:sz w:val="28"/>
          <w:szCs w:val="28"/>
          <w:lang w:eastAsia="ru-RU"/>
        </w:rPr>
      </w:pPr>
      <w:r w:rsidRPr="00181584">
        <w:rPr>
          <w:rFonts w:ascii="Times New Roman" w:hAnsi="Times New Roman"/>
          <w:bCs/>
          <w:sz w:val="28"/>
          <w:szCs w:val="28"/>
          <w:lang w:eastAsia="ru-RU"/>
        </w:rPr>
        <w:t>Разрешение на снос зеленых насаждений и продление срока ранее выданного разрешения на снос зеленых насаждений осуществляется в отношении зеленых насаждений, расположенных на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w:t>
      </w:r>
    </w:p>
    <w:p w:rsidR="00163E00" w:rsidRPr="00181584" w:rsidRDefault="00163E00" w:rsidP="005F48AB">
      <w:pPr>
        <w:spacing w:after="0" w:line="240" w:lineRule="auto"/>
        <w:ind w:firstLine="709"/>
        <w:jc w:val="both"/>
        <w:rPr>
          <w:rFonts w:ascii="Times New Roman" w:hAnsi="Times New Roman"/>
          <w:bCs/>
          <w:sz w:val="24"/>
          <w:szCs w:val="24"/>
          <w:lang w:eastAsia="ru-RU"/>
        </w:rPr>
      </w:pPr>
      <w:r w:rsidRPr="00181584">
        <w:rPr>
          <w:rFonts w:ascii="Times New Roman" w:hAnsi="Times New Roman"/>
          <w:bCs/>
          <w:sz w:val="24"/>
          <w:szCs w:val="24"/>
          <w:lang w:eastAsia="ru-RU"/>
        </w:rPr>
        <w:t>(часть 6 в ред. Решения от 23.06.2020 № 190-нд)</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28. Содержание и эксплуатация дорог</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 С целью сохранения дорожных покрытий на территории поселения запрещено:</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1) подвоз груза волоком;</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 сбрасывание при погрузочно-разгрузочных работах на улицах бревен, железных балок, труб, кирпича, других тяжелых предметов и складирование их;</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3) перегон по улицам населенных пунктов, имеющим асфальтобетонное покрытие, машин на гусеничном ходу.</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района в соответствии с бюджетом поселения.</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3. Эксплуатация,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района.</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CB07B6" w:rsidRPr="00181584" w:rsidRDefault="00CB07B6" w:rsidP="00CB07B6">
      <w:pPr>
        <w:spacing w:after="0" w:line="240" w:lineRule="auto"/>
        <w:ind w:firstLine="709"/>
        <w:jc w:val="both"/>
        <w:rPr>
          <w:rFonts w:ascii="Times New Roman" w:hAnsi="Times New Roman"/>
          <w:sz w:val="28"/>
          <w:szCs w:val="28"/>
        </w:rPr>
      </w:pPr>
      <w:r w:rsidRPr="00181584">
        <w:rPr>
          <w:rFonts w:ascii="Times New Roman" w:hAnsi="Times New Roman"/>
          <w:sz w:val="28"/>
          <w:szCs w:val="28"/>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организациями, в ведении которых находятся коммуникации.</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29. Порядок проведения земляных работ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 Проведение земляных работ производится на основании ордера, выданного уполномоченным органом администрации района в сроки, указанные в ордере.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2. К работам, требующим получение ордера, влекущие нарушение благоустройства территории сельского поселения относятся земляные работы, связанные с прокладкой, переустройством и ремонтом подземных и наземных сооружений, проведением благоустройства и озеленения территории сельского поселения.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Проведение земляных работ без ордера, выданного органом администрации района, не допускается. Отсутствие ордера считается самовольным производством земляных работ.</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При наличии разрешения на строительство в границах земельного участка, предоставленного под строительство, получение ордера на проведение земляных работ не требуется.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Проведение работ без ордера должно быть прекращено по требованию должностного лица муниципального казенного учреждения «Служба благоустройства и дорожного хозяйства Усть-Камчатского сельского поселения» (далее – должностное лицо), а лицо, проводившее работы, обязано принять меры по восстановлению нарушенного благоустройства в сроки, установленные в требовании. </w:t>
      </w:r>
    </w:p>
    <w:p w:rsidR="00CB07B6" w:rsidRPr="00181584" w:rsidRDefault="00CB07B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(абзац четвертый части 2 в ред. Решения от 17.09.2019 № 168-нд)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Проведение земляных работ должно быть завершено до истечения срока действия ордера за исключением случаев его продления.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Перед началом и после проведения земляных работ, лицо, осуществляющее работы, обязано вызвать представителя должностного лица для составления акта состояния территории до начала и после завершения земляных работ.</w:t>
      </w:r>
    </w:p>
    <w:p w:rsidR="00CB07B6" w:rsidRPr="00181584" w:rsidRDefault="00CB07B6" w:rsidP="00CB07B6">
      <w:pPr>
        <w:spacing w:after="0" w:line="240" w:lineRule="auto"/>
        <w:ind w:firstLine="709"/>
        <w:jc w:val="both"/>
        <w:rPr>
          <w:rFonts w:ascii="Times New Roman" w:hAnsi="Times New Roman"/>
          <w:sz w:val="24"/>
          <w:szCs w:val="24"/>
          <w:lang w:eastAsia="ru-RU"/>
        </w:rPr>
      </w:pPr>
      <w:r w:rsidRPr="00181584">
        <w:rPr>
          <w:rFonts w:ascii="Times New Roman" w:hAnsi="Times New Roman"/>
          <w:sz w:val="24"/>
          <w:szCs w:val="24"/>
          <w:lang w:eastAsia="ru-RU"/>
        </w:rPr>
        <w:t>(части 3 в ред. Решения от 17.09.2019 № 168-нд)</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При производстве работ, лицо, осуществляющее работы, обязано обеспечить проезд транспорта.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5. Рабочая документация, ордер на право проведения земляных работ, схема проведения работ должны находиться на месте проведения работ у лица, ответственного за их проведение.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Аварийные работы, связанные с ремонтом подземных и надземных инженерных сетей, проводятся без предварительного согласования с органом администрации района.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7. В случае, если аварийные работы, связанные с ремонтом под асфальтом, обеспечить работы без вскрытия, методом прокопа, согласовав работы с организацией, обслуживающей сети</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8. Аварийные работы проводятся непрерывно (круглосуточно), в том числе в выходные и праздничные дни.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В течение рабочего дня, следующего за днем начала проведения аварийных работ организации, осуществляющие проведение аварийных работ, обязаны обратиться в орган администрации района для получения ордера на проведение земляных работ.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9. После завершения проведения земляных работ лица, проводящие земляные работы, выполняют комплексное восстановление нарушенного благоустройства территории, в том числе ограждений, улиц, проездов, тротуаров, площадей, почвенного слоя и (или) грунта, асфальта.</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10. Траншеи после ремонта и монтажа коммуникаций должны засыпаться </w:t>
      </w:r>
      <w:proofErr w:type="spellStart"/>
      <w:r w:rsidRPr="00181584">
        <w:rPr>
          <w:rFonts w:ascii="Times New Roman" w:hAnsi="Times New Roman"/>
          <w:sz w:val="28"/>
          <w:szCs w:val="28"/>
          <w:lang w:eastAsia="ru-RU"/>
        </w:rPr>
        <w:t>непросадочным</w:t>
      </w:r>
      <w:proofErr w:type="spellEnd"/>
      <w:r w:rsidRPr="00181584">
        <w:rPr>
          <w:rFonts w:ascii="Times New Roman" w:hAnsi="Times New Roman"/>
          <w:sz w:val="28"/>
          <w:szCs w:val="28"/>
          <w:lang w:eastAsia="ru-RU"/>
        </w:rPr>
        <w:t xml:space="preserve"> грунтом с последующим восстановлением твердого покрытия согласно технологии и в зависимости от типа и качества покрытия.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 xml:space="preserve">11. В случае нарушения покрытия проезжих частей улиц, тротуаров, пешеходных дорожек, проездов, иных территорий покрытия восстанавливаются на всю ширину проезжей части улиц, тротуаров, пешеходных дорожек, проездов, иных территорий. </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12. В случае невозможности восстановления в полном объеме элементов благоустройства после проведения земляных работ в связи с низкими температурами исполнителем работ проводятся мероприятия по приведению в порядок территории (планировка грунта на улицах, дорогах и тротуарах с усовершенствованным покрытием с подсыпкой песка и щебня). Срок окончательного восстановления благоустройства согласовывается с уполномоченным в сфере контроля благоустройства территории сельского поселения органом администрации района и указывается в соответствующем акте состояния территории до полного восстановления благоустройства, обеспечивается безопасность движения транспорта и пешеходов.</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6E67" w:rsidRPr="00181584" w:rsidRDefault="00CB6E67" w:rsidP="00CB6E67">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30. Требования по обеспечению производства земляных, строительных, дорожных, аварийных и других видов работ, в том числе работ по благоустройству</w:t>
      </w:r>
    </w:p>
    <w:p w:rsidR="00CB6E67" w:rsidRPr="00181584" w:rsidRDefault="00CB6E67" w:rsidP="00CB6E67">
      <w:pPr>
        <w:spacing w:after="0" w:line="240" w:lineRule="auto"/>
        <w:ind w:firstLine="709"/>
        <w:jc w:val="both"/>
        <w:rPr>
          <w:rFonts w:ascii="Times New Roman" w:hAnsi="Times New Roman"/>
          <w:bCs/>
          <w:sz w:val="24"/>
          <w:szCs w:val="24"/>
          <w:lang w:eastAsia="ru-RU"/>
        </w:rPr>
      </w:pPr>
      <w:r w:rsidRPr="00181584">
        <w:rPr>
          <w:rFonts w:ascii="Times New Roman" w:hAnsi="Times New Roman"/>
          <w:bCs/>
          <w:sz w:val="24"/>
          <w:szCs w:val="24"/>
          <w:lang w:eastAsia="ru-RU"/>
        </w:rPr>
        <w:t>(Статья 30 в ред. Решения от 30.06.2022 № 50-нд)</w:t>
      </w:r>
    </w:p>
    <w:p w:rsidR="00CB6E67" w:rsidRPr="00181584" w:rsidRDefault="00CB6E67" w:rsidP="00CB6E67">
      <w:pPr>
        <w:numPr>
          <w:ilvl w:val="0"/>
          <w:numId w:val="1"/>
        </w:numPr>
        <w:spacing w:after="0" w:line="240" w:lineRule="auto"/>
        <w:ind w:left="70" w:firstLine="639"/>
        <w:contextualSpacing/>
        <w:jc w:val="both"/>
        <w:rPr>
          <w:rFonts w:ascii="Times New Roman" w:hAnsi="Times New Roman"/>
          <w:bCs/>
          <w:sz w:val="28"/>
          <w:szCs w:val="28"/>
        </w:rPr>
      </w:pPr>
      <w:r w:rsidRPr="00181584">
        <w:rPr>
          <w:rFonts w:ascii="Times New Roman" w:hAnsi="Times New Roman"/>
          <w:sz w:val="28"/>
          <w:szCs w:val="28"/>
        </w:rPr>
        <w:t xml:space="preserve">На время проведения </w:t>
      </w:r>
      <w:r w:rsidRPr="00181584">
        <w:rPr>
          <w:rFonts w:ascii="Times New Roman" w:hAnsi="Times New Roman"/>
          <w:bCs/>
          <w:sz w:val="28"/>
          <w:szCs w:val="28"/>
        </w:rPr>
        <w:t>земляных, строительных, дорожных, аварийных и других видов работ, в том числе работ по благоустройству, лицам, осуществляющим данные виды работ, необходимо установить информационные стенды и иные виды информационных конструкций в целях обеспечения безопасности населения и информирования о проводимых работах, в том числе устройства аварийного освещения, указатели.</w:t>
      </w:r>
    </w:p>
    <w:p w:rsidR="00CB6E67" w:rsidRPr="00181584" w:rsidRDefault="00CB6E67" w:rsidP="00CB6E67">
      <w:pPr>
        <w:numPr>
          <w:ilvl w:val="0"/>
          <w:numId w:val="1"/>
        </w:numPr>
        <w:spacing w:after="0" w:line="240" w:lineRule="auto"/>
        <w:ind w:left="70" w:firstLine="639"/>
        <w:contextualSpacing/>
        <w:jc w:val="both"/>
        <w:rPr>
          <w:rFonts w:ascii="Times New Roman" w:hAnsi="Times New Roman"/>
          <w:sz w:val="28"/>
          <w:szCs w:val="28"/>
        </w:rPr>
      </w:pPr>
      <w:r w:rsidRPr="00181584">
        <w:rPr>
          <w:rFonts w:ascii="Times New Roman" w:hAnsi="Times New Roman"/>
          <w:sz w:val="28"/>
          <w:szCs w:val="28"/>
        </w:rPr>
        <w:t>До начала работ</w:t>
      </w:r>
      <w:r w:rsidRPr="00181584">
        <w:rPr>
          <w:rFonts w:ascii="Times New Roman" w:hAnsi="Times New Roman"/>
          <w:bCs/>
          <w:sz w:val="28"/>
          <w:szCs w:val="28"/>
        </w:rPr>
        <w:t xml:space="preserve"> лица, осуществляющие земляные, строительные, дорожных, аварийные и другие виды работ, в том числе работ по благоустройству работ, обязаны:</w:t>
      </w:r>
    </w:p>
    <w:p w:rsidR="00CB6E67" w:rsidRPr="00181584" w:rsidRDefault="00CB6E67" w:rsidP="00CB6E67">
      <w:pPr>
        <w:spacing w:after="0" w:line="240" w:lineRule="auto"/>
        <w:ind w:left="70" w:firstLine="638"/>
        <w:contextualSpacing/>
        <w:jc w:val="both"/>
        <w:rPr>
          <w:rFonts w:ascii="Times New Roman" w:hAnsi="Times New Roman"/>
          <w:bCs/>
          <w:sz w:val="28"/>
          <w:szCs w:val="28"/>
        </w:rPr>
      </w:pPr>
      <w:r w:rsidRPr="00181584">
        <w:rPr>
          <w:rFonts w:ascii="Times New Roman" w:hAnsi="Times New Roman"/>
          <w:bCs/>
          <w:sz w:val="28"/>
          <w:szCs w:val="28"/>
        </w:rPr>
        <w:t>1) выставить необходимые дорожные знаки, обеспечивающие круглосуточную безопасность движения транспортных средств и пешеходов;</w:t>
      </w:r>
    </w:p>
    <w:p w:rsidR="00CB6E67" w:rsidRPr="00181584" w:rsidRDefault="00CB6E67" w:rsidP="00CB6E67">
      <w:pPr>
        <w:spacing w:after="0" w:line="240" w:lineRule="auto"/>
        <w:ind w:firstLine="708"/>
        <w:contextualSpacing/>
        <w:jc w:val="both"/>
        <w:rPr>
          <w:rFonts w:ascii="Times New Roman" w:hAnsi="Times New Roman"/>
          <w:sz w:val="28"/>
          <w:szCs w:val="28"/>
        </w:rPr>
      </w:pPr>
      <w:r w:rsidRPr="00181584">
        <w:rPr>
          <w:rFonts w:ascii="Times New Roman" w:hAnsi="Times New Roman"/>
          <w:bCs/>
          <w:sz w:val="28"/>
          <w:szCs w:val="28"/>
        </w:rPr>
        <w:t>2) оградить место проведения работ;</w:t>
      </w:r>
    </w:p>
    <w:p w:rsidR="00CB6E67" w:rsidRPr="00181584" w:rsidRDefault="00CB6E67" w:rsidP="00CB6E67">
      <w:pPr>
        <w:spacing w:after="0" w:line="240" w:lineRule="auto"/>
        <w:ind w:firstLine="708"/>
        <w:contextualSpacing/>
        <w:jc w:val="both"/>
        <w:rPr>
          <w:rFonts w:ascii="Times New Roman" w:hAnsi="Times New Roman"/>
          <w:sz w:val="28"/>
          <w:szCs w:val="28"/>
        </w:rPr>
      </w:pPr>
      <w:r w:rsidRPr="00181584">
        <w:rPr>
          <w:rFonts w:ascii="Times New Roman" w:hAnsi="Times New Roman"/>
          <w:bCs/>
          <w:sz w:val="28"/>
          <w:szCs w:val="28"/>
        </w:rPr>
        <w:t>3) в темное время обозначить выставленные ограждения красными световыми сигналами;</w:t>
      </w:r>
    </w:p>
    <w:p w:rsidR="00CB6E67" w:rsidRPr="00181584" w:rsidRDefault="00CB6E67" w:rsidP="00CB6E67">
      <w:pPr>
        <w:spacing w:after="0" w:line="240" w:lineRule="auto"/>
        <w:ind w:firstLine="708"/>
        <w:contextualSpacing/>
        <w:jc w:val="both"/>
        <w:rPr>
          <w:rFonts w:ascii="Times New Roman" w:hAnsi="Times New Roman"/>
          <w:sz w:val="28"/>
          <w:szCs w:val="28"/>
        </w:rPr>
      </w:pPr>
      <w:r w:rsidRPr="00181584">
        <w:rPr>
          <w:rFonts w:ascii="Times New Roman" w:hAnsi="Times New Roman"/>
          <w:bCs/>
          <w:sz w:val="28"/>
          <w:szCs w:val="28"/>
        </w:rPr>
        <w:t>4) устроить подъезды и подходы к ближайшим к месту проведения работ зданиям и сооружениям, в том числе надлежащей прочности мостики через траншеи, и содержать их в чистоте.</w:t>
      </w:r>
    </w:p>
    <w:p w:rsidR="00CB6E67" w:rsidRPr="00181584" w:rsidRDefault="00CB6E67" w:rsidP="00CB6E67">
      <w:pPr>
        <w:spacing w:after="0" w:line="240" w:lineRule="auto"/>
        <w:ind w:firstLine="708"/>
        <w:contextualSpacing/>
        <w:jc w:val="both"/>
        <w:rPr>
          <w:rFonts w:ascii="Times New Roman" w:hAnsi="Times New Roman"/>
          <w:bCs/>
          <w:sz w:val="28"/>
          <w:szCs w:val="28"/>
        </w:rPr>
      </w:pPr>
      <w:r w:rsidRPr="00181584">
        <w:rPr>
          <w:rFonts w:ascii="Times New Roman" w:hAnsi="Times New Roman"/>
          <w:bCs/>
          <w:sz w:val="28"/>
          <w:szCs w:val="28"/>
        </w:rPr>
        <w:t xml:space="preserve">3. Территория площадки, участки работ, а также переходы и тротуары вдоль ограждения площадок, где ведутся земляные, строительные, дорожных, аварийные и другие виды работ, в том числе работ по благоустройству работ, в темное время суток должны быть освещены. Освещение должно быть равномерным, без слепого действия. Производство работ в неосвещенных местах не допускается. </w:t>
      </w:r>
    </w:p>
    <w:p w:rsidR="00CB6E67" w:rsidRPr="00181584" w:rsidRDefault="00CB6E67" w:rsidP="00CB6E67">
      <w:pPr>
        <w:spacing w:after="0" w:line="240" w:lineRule="auto"/>
        <w:ind w:firstLine="708"/>
        <w:contextualSpacing/>
        <w:jc w:val="both"/>
        <w:rPr>
          <w:rFonts w:ascii="Times New Roman" w:hAnsi="Times New Roman"/>
          <w:bCs/>
          <w:sz w:val="28"/>
          <w:szCs w:val="28"/>
        </w:rPr>
      </w:pPr>
      <w:r w:rsidRPr="00181584">
        <w:rPr>
          <w:rFonts w:ascii="Times New Roman" w:hAnsi="Times New Roman"/>
          <w:bCs/>
          <w:sz w:val="28"/>
          <w:szCs w:val="28"/>
        </w:rPr>
        <w:t>4. Лица, осуществляющие земляные, строительные, дорожных, аварийные и другие виды работ, в том числе работ по благоустройству работ, обязаны:</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1) оборудовать строительные площадки контейнерами для сбора мусора;</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2) обеспечить уборку строительных площадок, прилегающих к ним территорий, проезжей части улиц, дорог и тротуаров от грязи и грунта со строительных площадок;</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3) вывозить с площадок строительный мусор и другие отходы строительства по мере накопления с тем, чтобы не позднее суток по окончании строительных и ремонтных работ площадки и придомовые территории были полностью очищены. Отходы, образующиеся при строительстве, ремонте, реконструкции жилых и общественных зданий, а также объектов культурно-бытового назначения, вывозятся транспортом строительных организаций на специально выделенные участки при необходимости складирования материалов и конструкций, а также устройства временного отвала грунта вне строительной площадки, место складирования согласовывается с уполномоченным органом администрации района в сфере градостроительства;</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4) восстановить нарушенное благоустройство в сроки, установленные в ордере на производство земляных работ, либо непосредственно по завершению строительных работ;</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5) обеспечивать сохранность кустарников на строительной площадке, устраивать подъездные пути в зону строительных работ по свободным от посадок местам, ограждать щитами или забором кустарники, находящиеся вблизи зоны производства работ и подъездных путей;</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6) во избежание загрязнения подъездных путей и магистральных улиц обеспечить обмыв колес транспортных средств при выезде со строительных площадок (мест производства работ);</w:t>
      </w:r>
    </w:p>
    <w:p w:rsidR="00CB6E67" w:rsidRPr="00181584" w:rsidRDefault="00CB6E67" w:rsidP="00CB6E67">
      <w:pPr>
        <w:spacing w:after="0" w:line="240" w:lineRule="auto"/>
        <w:ind w:left="70" w:firstLine="639"/>
        <w:contextualSpacing/>
        <w:jc w:val="both"/>
        <w:rPr>
          <w:rFonts w:ascii="Times New Roman" w:hAnsi="Times New Roman"/>
          <w:bCs/>
          <w:sz w:val="28"/>
          <w:szCs w:val="28"/>
        </w:rPr>
      </w:pPr>
      <w:r w:rsidRPr="00181584">
        <w:rPr>
          <w:rFonts w:ascii="Times New Roman" w:hAnsi="Times New Roman"/>
          <w:bCs/>
          <w:sz w:val="28"/>
          <w:szCs w:val="28"/>
        </w:rPr>
        <w:t>7) при консервации объекта строительства территория вне строительной площадки, использованная для целей строительства, должна быть приведена в первоначальное состояние.</w:t>
      </w:r>
    </w:p>
    <w:p w:rsidR="00CB6E67" w:rsidRPr="00181584" w:rsidRDefault="00CB6E67" w:rsidP="00CB6E67">
      <w:pPr>
        <w:spacing w:after="0" w:line="240" w:lineRule="auto"/>
        <w:ind w:firstLine="708"/>
        <w:contextualSpacing/>
        <w:jc w:val="both"/>
        <w:rPr>
          <w:rFonts w:ascii="Times New Roman" w:hAnsi="Times New Roman"/>
          <w:bCs/>
          <w:sz w:val="28"/>
          <w:szCs w:val="28"/>
        </w:rPr>
      </w:pPr>
      <w:r w:rsidRPr="00181584">
        <w:rPr>
          <w:rFonts w:ascii="Times New Roman" w:hAnsi="Times New Roman"/>
          <w:sz w:val="28"/>
          <w:szCs w:val="28"/>
        </w:rPr>
        <w:t>5. При производстве строительных, ремонтных и земляных работ запрещается</w:t>
      </w:r>
      <w:r w:rsidRPr="00181584">
        <w:rPr>
          <w:sz w:val="28"/>
          <w:szCs w:val="28"/>
        </w:rPr>
        <w:t>:</w:t>
      </w:r>
    </w:p>
    <w:p w:rsidR="00CB6E67" w:rsidRPr="00181584" w:rsidRDefault="00CB6E67" w:rsidP="00CB6E6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повреждать существующие сооружения, инженерные коммуникации и элементы благоустройства, приготовлять раствор и бетон непосредственно на проезжей части улиц;</w:t>
      </w:r>
    </w:p>
    <w:p w:rsidR="00CB6E67" w:rsidRPr="00181584" w:rsidRDefault="00CB6E67" w:rsidP="00CB6E6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оставлять на проезжей части и тротуарах, газонах землю и строительный мусор после окончания работ;</w:t>
      </w:r>
    </w:p>
    <w:p w:rsidR="00CB6E67" w:rsidRPr="00181584" w:rsidRDefault="00CB6E67" w:rsidP="00CB6E6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3) занимать под складирование, ограждение участка работ, излишнюю, сверх установленных границ, площадь;</w:t>
      </w:r>
    </w:p>
    <w:p w:rsidR="00CB6E67" w:rsidRPr="00181584" w:rsidRDefault="00CB6E67" w:rsidP="00CB6E6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4) загромождать проходы и въезды во дворы, нарушать нормальный проезд транспорта и движение пешеходов;</w:t>
      </w:r>
    </w:p>
    <w:p w:rsidR="00CB6E67" w:rsidRPr="00181584" w:rsidRDefault="00CB6E67" w:rsidP="00CB6E6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5) выезд транспортных средств со строительных площадок, мест производства аварийных, ремонтных и иных видов работ без очистки колес.</w:t>
      </w:r>
    </w:p>
    <w:p w:rsidR="00CB6E67" w:rsidRPr="00181584" w:rsidRDefault="00CB6E67" w:rsidP="00CB6E67">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6. Устранение просадок, появившихся в местах проведения земляных работ в течение 2 лет, осуществляется лицом, которому был выдан ордер на проведение земляных работ.</w:t>
      </w:r>
    </w:p>
    <w:p w:rsidR="00CB07B6" w:rsidRPr="00181584" w:rsidRDefault="00CB07B6" w:rsidP="00CB07B6">
      <w:pPr>
        <w:spacing w:after="0" w:line="240" w:lineRule="auto"/>
        <w:ind w:firstLine="709"/>
        <w:jc w:val="both"/>
        <w:rPr>
          <w:rFonts w:ascii="Times New Roman" w:hAnsi="Times New Roman"/>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31. Особые требования к доступности среды</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CB07B6" w:rsidRPr="00181584" w:rsidRDefault="00CB07B6" w:rsidP="00CB07B6">
      <w:pPr>
        <w:spacing w:after="0" w:line="240" w:lineRule="auto"/>
        <w:ind w:firstLine="709"/>
        <w:jc w:val="both"/>
        <w:rPr>
          <w:rFonts w:ascii="Times New Roman" w:hAnsi="Times New Roman"/>
          <w:sz w:val="28"/>
          <w:szCs w:val="28"/>
          <w:lang w:eastAsia="ru-RU"/>
        </w:rPr>
      </w:pPr>
      <w:r w:rsidRPr="00181584">
        <w:rPr>
          <w:rFonts w:ascii="Times New Roman" w:hAnsi="Times New Roman"/>
          <w:sz w:val="28"/>
          <w:szCs w:val="28"/>
          <w:lang w:eastAsia="ru-RU"/>
        </w:rPr>
        <w:t>2. Проектирование, строительство, установка технических средств и оборудования, способствующих передвижению маломобильных групп населения, рекомендуется осуществлять при новом строительстве в соответствии с утвержденной проектной документацией.</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jc w:val="center"/>
        <w:rPr>
          <w:rFonts w:ascii="Times New Roman" w:hAnsi="Times New Roman"/>
          <w:b/>
          <w:bCs/>
          <w:sz w:val="28"/>
          <w:szCs w:val="28"/>
          <w:lang w:eastAsia="ru-RU"/>
        </w:rPr>
      </w:pPr>
      <w:r w:rsidRPr="00181584">
        <w:rPr>
          <w:rFonts w:ascii="Times New Roman" w:hAnsi="Times New Roman"/>
          <w:b/>
          <w:bCs/>
          <w:sz w:val="28"/>
          <w:szCs w:val="28"/>
          <w:lang w:eastAsia="ru-RU"/>
        </w:rPr>
        <w:t>Глава 4. Заключительные положения</w:t>
      </w:r>
    </w:p>
    <w:p w:rsidR="00CF7EF0" w:rsidRPr="00181584" w:rsidRDefault="00CF7EF0" w:rsidP="00CF7EF0">
      <w:pPr>
        <w:tabs>
          <w:tab w:val="left" w:pos="993"/>
        </w:tabs>
        <w:spacing w:after="0" w:line="240" w:lineRule="auto"/>
        <w:ind w:left="64" w:firstLine="645"/>
        <w:contextualSpacing/>
        <w:jc w:val="both"/>
        <w:rPr>
          <w:rFonts w:ascii="Times New Roman" w:eastAsia="Times New Roman" w:hAnsi="Times New Roman"/>
          <w:b/>
          <w:bCs/>
          <w:sz w:val="28"/>
          <w:szCs w:val="28"/>
          <w:shd w:val="clear" w:color="auto" w:fill="FFFFFF"/>
          <w:lang w:eastAsia="ru-RU"/>
        </w:rPr>
      </w:pPr>
      <w:r w:rsidRPr="00181584">
        <w:rPr>
          <w:rFonts w:ascii="Times New Roman" w:eastAsia="Times New Roman" w:hAnsi="Times New Roman"/>
          <w:b/>
          <w:bCs/>
          <w:sz w:val="28"/>
          <w:szCs w:val="28"/>
          <w:shd w:val="clear" w:color="auto" w:fill="FFFFFF"/>
          <w:lang w:eastAsia="ru-RU"/>
        </w:rPr>
        <w:t>Статья 32. Контроль за соблюдением требований настоящего Решения</w:t>
      </w:r>
    </w:p>
    <w:p w:rsidR="00CF7EF0" w:rsidRPr="00181584" w:rsidRDefault="00CF7EF0" w:rsidP="00CF7EF0">
      <w:pPr>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181584">
        <w:rPr>
          <w:rFonts w:ascii="Times New Roman" w:eastAsia="Times New Roman" w:hAnsi="Times New Roman"/>
          <w:bCs/>
          <w:sz w:val="28"/>
          <w:szCs w:val="28"/>
          <w:shd w:val="clear" w:color="auto" w:fill="FFFFFF"/>
          <w:lang w:eastAsia="ru-RU"/>
        </w:rPr>
        <w:t>1. Контроль за соблюдением требований настоящего Решения осуществляют административная комиссия сельского поселения и должностные лица, уполномоченные на осуществление муниципального контроля в сфере благоустройства.</w:t>
      </w:r>
    </w:p>
    <w:p w:rsidR="00CF7EF0" w:rsidRPr="00181584" w:rsidRDefault="00CF7EF0" w:rsidP="00CF7EF0">
      <w:pPr>
        <w:tabs>
          <w:tab w:val="left" w:pos="709"/>
        </w:tabs>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181584">
        <w:rPr>
          <w:rFonts w:ascii="Times New Roman" w:eastAsia="Times New Roman" w:hAnsi="Times New Roman"/>
          <w:bCs/>
          <w:sz w:val="28"/>
          <w:szCs w:val="28"/>
          <w:shd w:val="clear" w:color="auto" w:fill="FFFFFF"/>
          <w:lang w:eastAsia="ru-RU"/>
        </w:rPr>
        <w:t xml:space="preserve">2. Должностные лица, уполномоченные на осуществление муниципального контроля в сфере благоустройства определяются Решением Собрания депутатов сельского поселения.  </w:t>
      </w:r>
    </w:p>
    <w:p w:rsidR="00CF7EF0" w:rsidRPr="00181584" w:rsidRDefault="00CF7EF0" w:rsidP="00CF7EF0">
      <w:pPr>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181584">
        <w:rPr>
          <w:rFonts w:ascii="Times New Roman" w:eastAsia="Times New Roman" w:hAnsi="Times New Roman"/>
          <w:bCs/>
          <w:sz w:val="28"/>
          <w:szCs w:val="28"/>
          <w:shd w:val="clear" w:color="auto" w:fill="FFFFFF"/>
          <w:lang w:eastAsia="ru-RU"/>
        </w:rPr>
        <w:t>3. Ответственность за несоблюдение настоящего Решения возлагается на юридических лиц, индивидуальных предпринимателей, должностных лиц общественных объединений и организаций (независимо от их организационно-правовой формы),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которых находятся земельные участки, здания, строения, сооружения, элементы внешнего благоустройства и транспортные средства, на физических лиц, в том числе собственников (владельцев) земельных участков, зданий, строений, сооружений, элементов внешнего благоустройства и транспортных средств.</w:t>
      </w:r>
    </w:p>
    <w:p w:rsidR="00163E00" w:rsidRPr="00181584" w:rsidRDefault="00CF7EF0" w:rsidP="00CF7EF0">
      <w:pPr>
        <w:spacing w:after="0" w:line="240" w:lineRule="auto"/>
        <w:ind w:firstLine="709"/>
        <w:jc w:val="both"/>
        <w:rPr>
          <w:rFonts w:ascii="Times New Roman" w:hAnsi="Times New Roman"/>
          <w:sz w:val="24"/>
          <w:szCs w:val="24"/>
          <w:lang w:eastAsia="ru-RU"/>
        </w:rPr>
      </w:pPr>
      <w:r w:rsidRPr="00181584">
        <w:rPr>
          <w:rFonts w:ascii="Times New Roman" w:eastAsia="Times New Roman" w:hAnsi="Times New Roman"/>
          <w:bCs/>
          <w:sz w:val="28"/>
          <w:szCs w:val="28"/>
          <w:shd w:val="clear" w:color="auto" w:fill="FFFFFF"/>
          <w:lang w:eastAsia="ru-RU"/>
        </w:rPr>
        <w:t>4. За нарушение требований настоящего Решения физические, юридические лица, индивидуальные предприниматели несут ответственность в соответствии с действующим законодательством.</w:t>
      </w:r>
    </w:p>
    <w:p w:rsidR="00CB07B6" w:rsidRPr="00181584" w:rsidRDefault="00CB07B6" w:rsidP="00CB07B6">
      <w:pPr>
        <w:spacing w:after="0" w:line="240" w:lineRule="auto"/>
        <w:ind w:firstLine="709"/>
        <w:jc w:val="both"/>
        <w:rPr>
          <w:rFonts w:ascii="Times New Roman" w:hAnsi="Times New Roman"/>
          <w:b/>
          <w:bCs/>
          <w:sz w:val="16"/>
          <w:szCs w:val="16"/>
          <w:lang w:eastAsia="ru-RU"/>
        </w:rPr>
      </w:pPr>
    </w:p>
    <w:p w:rsidR="00CB07B6" w:rsidRPr="00181584" w:rsidRDefault="00CB07B6" w:rsidP="00CB07B6">
      <w:pPr>
        <w:spacing w:after="0" w:line="240" w:lineRule="auto"/>
        <w:ind w:firstLine="709"/>
        <w:jc w:val="both"/>
        <w:rPr>
          <w:rFonts w:ascii="Times New Roman" w:hAnsi="Times New Roman"/>
          <w:b/>
          <w:bCs/>
          <w:sz w:val="28"/>
          <w:szCs w:val="28"/>
          <w:lang w:eastAsia="ru-RU"/>
        </w:rPr>
      </w:pPr>
      <w:r w:rsidRPr="00181584">
        <w:rPr>
          <w:rFonts w:ascii="Times New Roman" w:hAnsi="Times New Roman"/>
          <w:b/>
          <w:bCs/>
          <w:sz w:val="28"/>
          <w:szCs w:val="28"/>
          <w:lang w:eastAsia="ru-RU"/>
        </w:rPr>
        <w:t>Статья 33. Вступление в силу настоящего Решения</w:t>
      </w:r>
    </w:p>
    <w:p w:rsidR="00CB07B6" w:rsidRPr="00181584" w:rsidRDefault="00CB07B6" w:rsidP="00CB07B6">
      <w:pPr>
        <w:spacing w:after="0" w:line="240" w:lineRule="auto"/>
        <w:ind w:firstLine="709"/>
        <w:jc w:val="both"/>
        <w:outlineLvl w:val="2"/>
        <w:rPr>
          <w:rFonts w:ascii="Times New Roman" w:hAnsi="Times New Roman"/>
          <w:sz w:val="28"/>
          <w:szCs w:val="28"/>
        </w:rPr>
      </w:pPr>
      <w:r w:rsidRPr="00181584">
        <w:rPr>
          <w:rFonts w:ascii="Times New Roman" w:hAnsi="Times New Roman"/>
          <w:sz w:val="28"/>
          <w:szCs w:val="28"/>
        </w:rPr>
        <w:t xml:space="preserve">1. Настоящее Решение вступает в силу после дня его официального опубликования. </w:t>
      </w:r>
    </w:p>
    <w:p w:rsidR="00CB07B6" w:rsidRPr="00181584" w:rsidRDefault="00CB07B6" w:rsidP="00CB07B6">
      <w:pPr>
        <w:spacing w:after="0" w:line="240" w:lineRule="auto"/>
        <w:ind w:firstLine="709"/>
        <w:jc w:val="both"/>
        <w:outlineLvl w:val="2"/>
        <w:rPr>
          <w:rFonts w:ascii="Times New Roman" w:hAnsi="Times New Roman"/>
          <w:sz w:val="28"/>
          <w:szCs w:val="28"/>
        </w:rPr>
      </w:pPr>
      <w:r w:rsidRPr="00181584">
        <w:rPr>
          <w:rFonts w:ascii="Times New Roman" w:hAnsi="Times New Roman"/>
          <w:sz w:val="28"/>
          <w:szCs w:val="28"/>
        </w:rPr>
        <w:t xml:space="preserve">2.  Со дня вступления в силу настоящего Решения, считать утратившими силу Решения Собрания депутатов Усть-Камчатского сельского поселения: </w:t>
      </w:r>
    </w:p>
    <w:p w:rsidR="00CB07B6" w:rsidRPr="00181584" w:rsidRDefault="00CB07B6" w:rsidP="00CB07B6">
      <w:pPr>
        <w:spacing w:after="0" w:line="240" w:lineRule="auto"/>
        <w:ind w:firstLine="709"/>
        <w:jc w:val="both"/>
        <w:outlineLvl w:val="2"/>
        <w:rPr>
          <w:rFonts w:ascii="Times New Roman" w:hAnsi="Times New Roman"/>
          <w:sz w:val="28"/>
          <w:szCs w:val="28"/>
        </w:rPr>
      </w:pPr>
      <w:r w:rsidRPr="00181584">
        <w:rPr>
          <w:rFonts w:ascii="Times New Roman" w:hAnsi="Times New Roman"/>
          <w:sz w:val="28"/>
          <w:szCs w:val="28"/>
        </w:rPr>
        <w:t xml:space="preserve">- от 02.04.2012 № 37-нд «О правилах благоустройства территории Усть-Камчатского  сельского поселения»; </w:t>
      </w:r>
    </w:p>
    <w:p w:rsidR="00CB07B6" w:rsidRPr="00181584" w:rsidRDefault="00CB07B6" w:rsidP="00CB07B6">
      <w:pPr>
        <w:spacing w:after="0" w:line="240" w:lineRule="auto"/>
        <w:ind w:firstLine="709"/>
        <w:jc w:val="both"/>
        <w:outlineLvl w:val="2"/>
        <w:rPr>
          <w:rFonts w:ascii="Times New Roman" w:hAnsi="Times New Roman"/>
          <w:sz w:val="28"/>
          <w:szCs w:val="28"/>
        </w:rPr>
      </w:pPr>
      <w:r w:rsidRPr="00181584">
        <w:rPr>
          <w:rFonts w:ascii="Times New Roman" w:hAnsi="Times New Roman"/>
          <w:sz w:val="28"/>
          <w:szCs w:val="28"/>
        </w:rPr>
        <w:t xml:space="preserve">- от 01.04.2016 № 17-нд «О внесении изменений в Решение «О правилах благоустройства территории Усть-Камчатского  сельского поселения»; </w:t>
      </w:r>
    </w:p>
    <w:p w:rsidR="00CB07B6" w:rsidRPr="00181584" w:rsidRDefault="00CB07B6" w:rsidP="00CB07B6">
      <w:pPr>
        <w:spacing w:after="0" w:line="240" w:lineRule="auto"/>
        <w:ind w:firstLine="709"/>
        <w:jc w:val="both"/>
        <w:outlineLvl w:val="2"/>
        <w:rPr>
          <w:rFonts w:ascii="Times New Roman" w:hAnsi="Times New Roman"/>
          <w:sz w:val="28"/>
          <w:szCs w:val="28"/>
        </w:rPr>
      </w:pPr>
      <w:r w:rsidRPr="00181584">
        <w:rPr>
          <w:rFonts w:ascii="Times New Roman" w:hAnsi="Times New Roman"/>
          <w:sz w:val="28"/>
          <w:szCs w:val="28"/>
        </w:rPr>
        <w:t>-  от 23.10.2017 № 77-нд «О внесении изменений в Решение «О правилах благоустройства территории Усть-Камчатского  сельского поселения».</w:t>
      </w:r>
    </w:p>
    <w:p w:rsidR="00D617AF" w:rsidRPr="00181584" w:rsidRDefault="00D617AF" w:rsidP="00CB07B6">
      <w:pPr>
        <w:spacing w:after="0" w:line="240" w:lineRule="auto"/>
        <w:jc w:val="both"/>
        <w:rPr>
          <w:rFonts w:ascii="Times New Roman" w:hAnsi="Times New Roman"/>
          <w:sz w:val="28"/>
          <w:szCs w:val="28"/>
        </w:rPr>
      </w:pPr>
    </w:p>
    <w:p w:rsidR="00D617AF" w:rsidRPr="00181584" w:rsidRDefault="00D617AF" w:rsidP="00CB07B6">
      <w:pPr>
        <w:spacing w:after="0" w:line="240" w:lineRule="auto"/>
        <w:jc w:val="both"/>
        <w:rPr>
          <w:rFonts w:ascii="Times New Roman" w:hAnsi="Times New Roman"/>
          <w:sz w:val="28"/>
          <w:szCs w:val="28"/>
        </w:rPr>
      </w:pPr>
    </w:p>
    <w:p w:rsidR="00CB07B6" w:rsidRPr="00181584" w:rsidRDefault="00CB07B6" w:rsidP="00CB07B6">
      <w:pPr>
        <w:spacing w:after="0" w:line="240" w:lineRule="auto"/>
        <w:jc w:val="both"/>
        <w:rPr>
          <w:rFonts w:ascii="Times New Roman" w:hAnsi="Times New Roman"/>
          <w:sz w:val="28"/>
          <w:szCs w:val="28"/>
        </w:rPr>
      </w:pPr>
      <w:r w:rsidRPr="00181584">
        <w:rPr>
          <w:rFonts w:ascii="Times New Roman" w:hAnsi="Times New Roman"/>
          <w:sz w:val="28"/>
          <w:szCs w:val="28"/>
        </w:rPr>
        <w:t xml:space="preserve">Глава Усть-Камчатского </w:t>
      </w:r>
    </w:p>
    <w:p w:rsidR="00CB07B6" w:rsidRPr="00181584" w:rsidRDefault="00A46052" w:rsidP="00CB07B6">
      <w:pPr>
        <w:spacing w:after="0" w:line="240" w:lineRule="auto"/>
        <w:jc w:val="both"/>
        <w:rPr>
          <w:rFonts w:ascii="Times New Roman" w:hAnsi="Times New Roman"/>
          <w:sz w:val="28"/>
          <w:szCs w:val="28"/>
        </w:rPr>
      </w:pPr>
      <w:r w:rsidRPr="00181584">
        <w:rPr>
          <w:rFonts w:ascii="Times New Roman" w:hAnsi="Times New Roman"/>
          <w:sz w:val="28"/>
          <w:szCs w:val="28"/>
        </w:rPr>
        <w:t>с</w:t>
      </w:r>
      <w:r w:rsidR="00CB07B6" w:rsidRPr="00181584">
        <w:rPr>
          <w:rFonts w:ascii="Times New Roman" w:hAnsi="Times New Roman"/>
          <w:sz w:val="28"/>
          <w:szCs w:val="28"/>
        </w:rPr>
        <w:t xml:space="preserve">ельского поселения </w:t>
      </w:r>
      <w:r w:rsidR="00CB07B6" w:rsidRPr="00181584">
        <w:rPr>
          <w:rFonts w:ascii="Times New Roman" w:hAnsi="Times New Roman"/>
          <w:sz w:val="28"/>
          <w:szCs w:val="28"/>
        </w:rPr>
        <w:tab/>
      </w:r>
      <w:r w:rsidR="00CB07B6" w:rsidRPr="00181584">
        <w:rPr>
          <w:rFonts w:ascii="Times New Roman" w:hAnsi="Times New Roman"/>
          <w:sz w:val="28"/>
          <w:szCs w:val="28"/>
        </w:rPr>
        <w:tab/>
      </w:r>
      <w:r w:rsidR="00CB07B6" w:rsidRPr="00181584">
        <w:rPr>
          <w:rFonts w:ascii="Times New Roman" w:hAnsi="Times New Roman"/>
          <w:sz w:val="28"/>
          <w:szCs w:val="28"/>
        </w:rPr>
        <w:tab/>
      </w:r>
      <w:r w:rsidR="00CB07B6" w:rsidRPr="00181584">
        <w:rPr>
          <w:rFonts w:ascii="Times New Roman" w:hAnsi="Times New Roman"/>
          <w:sz w:val="28"/>
          <w:szCs w:val="28"/>
        </w:rPr>
        <w:tab/>
        <w:t xml:space="preserve">                                         И.В. Шубенко</w:t>
      </w:r>
    </w:p>
    <w:p w:rsidR="00C32A48" w:rsidRPr="00181584" w:rsidRDefault="00C32A48"/>
    <w:sectPr w:rsidR="00C32A48" w:rsidRPr="00181584" w:rsidSect="00FD6A1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114ACF"/>
    <w:multiLevelType w:val="hybridMultilevel"/>
    <w:tmpl w:val="339E9D0A"/>
    <w:lvl w:ilvl="0" w:tplc="FFDE835E">
      <w:start w:val="1"/>
      <w:numFmt w:val="decimal"/>
      <w:lvlText w:val="%1."/>
      <w:lvlJc w:val="left"/>
      <w:pPr>
        <w:ind w:left="1020" w:hanging="360"/>
      </w:pPr>
      <w:rPr>
        <w:rFonts w:eastAsia="Calibri"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B6"/>
    <w:rsid w:val="00087946"/>
    <w:rsid w:val="000C66F0"/>
    <w:rsid w:val="00163E00"/>
    <w:rsid w:val="00167F13"/>
    <w:rsid w:val="00181584"/>
    <w:rsid w:val="00280DD1"/>
    <w:rsid w:val="002873DB"/>
    <w:rsid w:val="002B00C6"/>
    <w:rsid w:val="002C2E1B"/>
    <w:rsid w:val="00325831"/>
    <w:rsid w:val="003D12FB"/>
    <w:rsid w:val="00400776"/>
    <w:rsid w:val="00433DA1"/>
    <w:rsid w:val="004754E9"/>
    <w:rsid w:val="00596F27"/>
    <w:rsid w:val="005F48AB"/>
    <w:rsid w:val="00757C77"/>
    <w:rsid w:val="007C55E5"/>
    <w:rsid w:val="00801DA6"/>
    <w:rsid w:val="008917B1"/>
    <w:rsid w:val="008A27F2"/>
    <w:rsid w:val="008A721E"/>
    <w:rsid w:val="009730F4"/>
    <w:rsid w:val="00A46052"/>
    <w:rsid w:val="00AB3559"/>
    <w:rsid w:val="00AF2B34"/>
    <w:rsid w:val="00B130F5"/>
    <w:rsid w:val="00B47F8A"/>
    <w:rsid w:val="00C11072"/>
    <w:rsid w:val="00C12681"/>
    <w:rsid w:val="00C32A48"/>
    <w:rsid w:val="00C4572C"/>
    <w:rsid w:val="00C626CE"/>
    <w:rsid w:val="00CB07B6"/>
    <w:rsid w:val="00CB6E67"/>
    <w:rsid w:val="00CF7EF0"/>
    <w:rsid w:val="00D06C16"/>
    <w:rsid w:val="00D17811"/>
    <w:rsid w:val="00D617AF"/>
    <w:rsid w:val="00DB38A3"/>
    <w:rsid w:val="00E06C5C"/>
    <w:rsid w:val="00E86EA6"/>
    <w:rsid w:val="00F57664"/>
    <w:rsid w:val="00FB3E1C"/>
    <w:rsid w:val="00FD6A10"/>
    <w:rsid w:val="00FF2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3E871"/>
  <w15:docId w15:val="{6E440E36-8A42-4DEF-81E8-DDD62DA5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A1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B07B6"/>
    <w:pPr>
      <w:ind w:left="720"/>
      <w:contextualSpacing/>
    </w:pPr>
  </w:style>
  <w:style w:type="character" w:styleId="a4">
    <w:name w:val="Hyperlink"/>
    <w:basedOn w:val="a0"/>
    <w:uiPriority w:val="99"/>
    <w:semiHidden/>
    <w:rsid w:val="00CB07B6"/>
    <w:rPr>
      <w:rFonts w:cs="Times New Roman"/>
      <w:color w:val="0000FF"/>
      <w:u w:val="single"/>
    </w:rPr>
  </w:style>
  <w:style w:type="paragraph" w:styleId="a5">
    <w:name w:val="Normal (Web)"/>
    <w:basedOn w:val="a"/>
    <w:uiPriority w:val="99"/>
    <w:semiHidden/>
    <w:rsid w:val="00CB07B6"/>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167F1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67F1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7221" TargetMode="External"/><Relationship Id="rId3" Type="http://schemas.openxmlformats.org/officeDocument/2006/relationships/styles" Target="styles.xml"/><Relationship Id="rId7" Type="http://schemas.openxmlformats.org/officeDocument/2006/relationships/hyperlink" Target="http://docs.cntd.ru/document/9018772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7115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C0F79-7434-4AB0-912C-415A274E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20288</Words>
  <Characters>115647</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UKMR</cp:lastModifiedBy>
  <cp:revision>2</cp:revision>
  <cp:lastPrinted>2021-09-29T05:27:00Z</cp:lastPrinted>
  <dcterms:created xsi:type="dcterms:W3CDTF">2023-10-30T03:44:00Z</dcterms:created>
  <dcterms:modified xsi:type="dcterms:W3CDTF">2023-10-30T03:44:00Z</dcterms:modified>
</cp:coreProperties>
</file>